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D27A5" w14:textId="18CED81F" w:rsidR="008C3139" w:rsidRPr="00D41F02" w:rsidRDefault="00D76B75">
      <w:pPr>
        <w:rPr>
          <w:rFonts w:ascii="Arial" w:hAnsi="Arial" w:cs="Arial"/>
          <w:b/>
          <w:bCs/>
          <w:sz w:val="36"/>
          <w:szCs w:val="36"/>
        </w:rPr>
      </w:pPr>
      <w:r w:rsidRPr="00D41F02">
        <w:rPr>
          <w:rFonts w:ascii="Arial" w:hAnsi="Arial" w:cs="Arial"/>
          <w:b/>
          <w:bCs/>
          <w:sz w:val="36"/>
          <w:szCs w:val="36"/>
        </w:rPr>
        <w:t xml:space="preserve">ANNEX </w:t>
      </w:r>
      <w:r w:rsidR="00F7636A" w:rsidRPr="00D41F02">
        <w:rPr>
          <w:rFonts w:ascii="Arial" w:hAnsi="Arial" w:cs="Arial"/>
          <w:b/>
          <w:bCs/>
          <w:sz w:val="36"/>
          <w:szCs w:val="36"/>
        </w:rPr>
        <w:t>GEN 18-6</w:t>
      </w:r>
      <w:r w:rsidRPr="00D41F02">
        <w:rPr>
          <w:rFonts w:ascii="Arial" w:hAnsi="Arial" w:cs="Arial"/>
          <w:b/>
          <w:bCs/>
          <w:sz w:val="36"/>
          <w:szCs w:val="36"/>
        </w:rPr>
        <w:t>:</w:t>
      </w:r>
      <w:r w:rsidR="00F7636A" w:rsidRPr="00D41F02">
        <w:rPr>
          <w:rFonts w:ascii="Arial" w:hAnsi="Arial" w:cs="Arial"/>
          <w:b/>
          <w:bCs/>
          <w:sz w:val="36"/>
          <w:szCs w:val="36"/>
        </w:rPr>
        <w:t xml:space="preserve"> Procurement Protocol </w:t>
      </w:r>
      <w:r w:rsidRPr="00D41F02">
        <w:rPr>
          <w:rFonts w:ascii="Arial" w:hAnsi="Arial" w:cs="Arial"/>
          <w:b/>
          <w:bCs/>
          <w:sz w:val="36"/>
          <w:szCs w:val="36"/>
        </w:rPr>
        <w:t>(</w:t>
      </w:r>
      <w:r w:rsidR="00F7636A" w:rsidRPr="00D41F02">
        <w:rPr>
          <w:rFonts w:ascii="Arial" w:hAnsi="Arial" w:cs="Arial"/>
          <w:b/>
          <w:bCs/>
          <w:sz w:val="36"/>
          <w:szCs w:val="36"/>
        </w:rPr>
        <w:t>Jun 2024</w:t>
      </w:r>
      <w:r w:rsidRPr="00D41F02">
        <w:rPr>
          <w:rFonts w:ascii="Arial" w:hAnsi="Arial" w:cs="Arial"/>
          <w:b/>
          <w:bCs/>
          <w:sz w:val="36"/>
          <w:szCs w:val="36"/>
        </w:rPr>
        <w:t>)</w:t>
      </w:r>
    </w:p>
    <w:p w14:paraId="57AA2AF8" w14:textId="00D3CE45" w:rsidR="00F7636A" w:rsidRPr="00D41F02" w:rsidRDefault="00F7636A">
      <w:pPr>
        <w:rPr>
          <w:rFonts w:ascii="Arial" w:hAnsi="Arial" w:cs="Arial"/>
          <w:sz w:val="24"/>
          <w:szCs w:val="24"/>
        </w:rPr>
      </w:pPr>
      <w:r w:rsidRPr="00D41F02">
        <w:rPr>
          <w:rFonts w:ascii="Arial" w:hAnsi="Arial" w:cs="Arial"/>
          <w:sz w:val="24"/>
          <w:szCs w:val="24"/>
        </w:rPr>
        <w:t xml:space="preserve">To be completed for all procurements undertaken with Norad and MFA funding above NOK 100,000.  </w:t>
      </w:r>
    </w:p>
    <w:p w14:paraId="377A0030" w14:textId="214F9A65" w:rsidR="005552AB" w:rsidRPr="00D41F02" w:rsidRDefault="00037D07">
      <w:pPr>
        <w:rPr>
          <w:rFonts w:ascii="Arial" w:hAnsi="Arial" w:cs="Arial"/>
          <w:sz w:val="24"/>
          <w:szCs w:val="24"/>
        </w:rPr>
      </w:pPr>
      <w:r w:rsidRPr="00D41F02">
        <w:rPr>
          <w:rFonts w:ascii="Arial" w:hAnsi="Arial" w:cs="Arial"/>
          <w:sz w:val="24"/>
          <w:szCs w:val="24"/>
          <w:highlight w:val="yellow"/>
        </w:rPr>
        <w:t>Enter information in yello</w:t>
      </w:r>
      <w:r w:rsidR="003B587D" w:rsidRPr="00D41F02">
        <w:rPr>
          <w:rFonts w:ascii="Arial" w:hAnsi="Arial" w:cs="Arial"/>
          <w:sz w:val="24"/>
          <w:szCs w:val="24"/>
          <w:highlight w:val="yellow"/>
        </w:rPr>
        <w:t>w</w:t>
      </w:r>
      <w:r w:rsidRPr="00D41F02">
        <w:rPr>
          <w:rFonts w:ascii="Arial" w:hAnsi="Arial" w:cs="Arial"/>
          <w:sz w:val="24"/>
          <w:szCs w:val="24"/>
          <w:highlight w:val="yellow"/>
        </w:rPr>
        <w:t xml:space="preserve"> highlighted sections.</w:t>
      </w:r>
      <w:r w:rsidRPr="00D41F02">
        <w:rPr>
          <w:rFonts w:ascii="Arial" w:hAnsi="Arial" w:cs="Arial"/>
          <w:sz w:val="24"/>
          <w:szCs w:val="24"/>
        </w:rPr>
        <w:t xml:space="preserve">  </w:t>
      </w:r>
    </w:p>
    <w:p w14:paraId="41529B6A" w14:textId="45F6FE56" w:rsidR="00037D07" w:rsidRPr="003476CF" w:rsidRDefault="003B587D">
      <w:pPr>
        <w:rPr>
          <w:rFonts w:ascii="Arial" w:hAnsi="Arial" w:cs="Arial"/>
          <w:sz w:val="24"/>
          <w:szCs w:val="24"/>
          <w:lang w:val="fr-CD"/>
        </w:rPr>
      </w:pPr>
      <w:r w:rsidRPr="003476CF">
        <w:rPr>
          <w:rFonts w:ascii="Arial" w:hAnsi="Arial" w:cs="Arial"/>
          <w:sz w:val="24"/>
          <w:szCs w:val="24"/>
          <w:highlight w:val="cyan"/>
          <w:lang w:val="fr-CD"/>
        </w:rPr>
        <w:t xml:space="preserve">Chose relevant options </w:t>
      </w:r>
      <w:r w:rsidR="0021576C" w:rsidRPr="003476CF">
        <w:rPr>
          <w:rFonts w:ascii="Arial" w:hAnsi="Arial" w:cs="Arial"/>
          <w:sz w:val="24"/>
          <w:szCs w:val="24"/>
          <w:highlight w:val="cyan"/>
          <w:lang w:val="fr-CD"/>
        </w:rPr>
        <w:t>in turquoise</w:t>
      </w:r>
      <w:r w:rsidR="00156364" w:rsidRPr="003476CF">
        <w:rPr>
          <w:rFonts w:ascii="Arial" w:hAnsi="Arial" w:cs="Arial"/>
          <w:sz w:val="24"/>
          <w:szCs w:val="24"/>
          <w:highlight w:val="cyan"/>
          <w:lang w:val="fr-CD"/>
        </w:rPr>
        <w:t>,</w:t>
      </w:r>
      <w:r w:rsidR="0021576C" w:rsidRPr="003476CF">
        <w:rPr>
          <w:rFonts w:ascii="Arial" w:hAnsi="Arial" w:cs="Arial"/>
          <w:sz w:val="24"/>
          <w:szCs w:val="24"/>
          <w:highlight w:val="cyan"/>
          <w:lang w:val="fr-CD"/>
        </w:rPr>
        <w:t xml:space="preserve"> </w:t>
      </w:r>
      <w:r w:rsidR="0015573E" w:rsidRPr="003476CF">
        <w:rPr>
          <w:rFonts w:ascii="Arial" w:hAnsi="Arial" w:cs="Arial"/>
          <w:sz w:val="24"/>
          <w:szCs w:val="24"/>
          <w:highlight w:val="cyan"/>
          <w:lang w:val="fr-CD"/>
        </w:rPr>
        <w:t>as</w:t>
      </w:r>
      <w:r w:rsidRPr="003476CF">
        <w:rPr>
          <w:rFonts w:ascii="Arial" w:hAnsi="Arial" w:cs="Arial"/>
          <w:sz w:val="24"/>
          <w:szCs w:val="24"/>
          <w:highlight w:val="cyan"/>
          <w:lang w:val="fr-CD"/>
        </w:rPr>
        <w:t xml:space="preserve"> applicable</w:t>
      </w:r>
      <w:r w:rsidR="00574396" w:rsidRPr="003476CF">
        <w:rPr>
          <w:rFonts w:ascii="Arial" w:hAnsi="Arial" w:cs="Arial"/>
          <w:sz w:val="24"/>
          <w:szCs w:val="24"/>
          <w:highlight w:val="cyan"/>
          <w:lang w:val="fr-CD"/>
        </w:rPr>
        <w:t>.</w:t>
      </w:r>
      <w:r w:rsidR="00574396" w:rsidRPr="003476CF">
        <w:rPr>
          <w:rFonts w:ascii="Arial" w:hAnsi="Arial" w:cs="Arial"/>
          <w:sz w:val="24"/>
          <w:szCs w:val="24"/>
          <w:lang w:val="fr-CD"/>
        </w:rPr>
        <w:t xml:space="preserve">  </w:t>
      </w:r>
    </w:p>
    <w:p w14:paraId="0ACBCCB4" w14:textId="54201FB7" w:rsidR="00473803" w:rsidRPr="00D41F02" w:rsidRDefault="00856A94">
      <w:pPr>
        <w:rPr>
          <w:rFonts w:ascii="Arial" w:hAnsi="Arial" w:cs="Arial"/>
          <w:sz w:val="24"/>
          <w:szCs w:val="24"/>
        </w:rPr>
      </w:pPr>
      <w:r w:rsidRPr="00D41F02">
        <w:rPr>
          <w:rFonts w:ascii="Arial" w:hAnsi="Arial" w:cs="Arial"/>
          <w:sz w:val="24"/>
          <w:szCs w:val="24"/>
        </w:rPr>
        <w:t>R</w:t>
      </w:r>
      <w:r w:rsidR="008E67E9" w:rsidRPr="00D41F02">
        <w:rPr>
          <w:rFonts w:ascii="Arial" w:hAnsi="Arial" w:cs="Arial"/>
          <w:sz w:val="24"/>
          <w:szCs w:val="24"/>
        </w:rPr>
        <w:t>elevant NCA Procurement Manual Annexes are provided in each section for reference</w:t>
      </w:r>
      <w:r w:rsidRPr="00D41F02">
        <w:rPr>
          <w:rFonts w:ascii="Arial" w:hAnsi="Arial" w:cs="Arial"/>
          <w:sz w:val="24"/>
          <w:szCs w:val="24"/>
        </w:rPr>
        <w:t xml:space="preserve">.  </w:t>
      </w:r>
    </w:p>
    <w:tbl>
      <w:tblPr>
        <w:tblStyle w:val="TableGrid"/>
        <w:tblW w:w="0" w:type="auto"/>
        <w:tblLook w:val="04A0" w:firstRow="1" w:lastRow="0" w:firstColumn="1" w:lastColumn="0" w:noHBand="0" w:noVBand="1"/>
      </w:tblPr>
      <w:tblGrid>
        <w:gridCol w:w="4531"/>
        <w:gridCol w:w="4531"/>
      </w:tblGrid>
      <w:tr w:rsidR="00D76B75" w:rsidRPr="00117581" w14:paraId="13BDF93E" w14:textId="77777777" w:rsidTr="00D76B75">
        <w:tc>
          <w:tcPr>
            <w:tcW w:w="4531" w:type="dxa"/>
          </w:tcPr>
          <w:p w14:paraId="2E564362" w14:textId="66AEB106" w:rsidR="00D76B75" w:rsidRPr="005B6B3B" w:rsidRDefault="00D76B75">
            <w:pPr>
              <w:rPr>
                <w:rFonts w:ascii="Arial" w:hAnsi="Arial" w:cs="Arial"/>
                <w:b/>
                <w:bCs/>
                <w:sz w:val="24"/>
                <w:szCs w:val="24"/>
                <w:lang w:val="en-GB"/>
              </w:rPr>
            </w:pPr>
            <w:r w:rsidRPr="005B6B3B">
              <w:rPr>
                <w:rFonts w:ascii="Arial" w:hAnsi="Arial" w:cs="Arial"/>
                <w:b/>
                <w:bCs/>
                <w:sz w:val="24"/>
                <w:szCs w:val="24"/>
                <w:lang w:val="en-GB"/>
              </w:rPr>
              <w:t>Country/Department</w:t>
            </w:r>
          </w:p>
        </w:tc>
        <w:tc>
          <w:tcPr>
            <w:tcW w:w="4531" w:type="dxa"/>
          </w:tcPr>
          <w:p w14:paraId="3E63BFB3" w14:textId="091EA499" w:rsidR="00D76B75" w:rsidRPr="00117581" w:rsidRDefault="004A50B6">
            <w:pPr>
              <w:rPr>
                <w:rFonts w:ascii="Arial" w:hAnsi="Arial" w:cs="Arial"/>
                <w:sz w:val="24"/>
                <w:szCs w:val="24"/>
                <w:lang w:val="en-GB"/>
              </w:rPr>
            </w:pPr>
            <w:r w:rsidRPr="00117581">
              <w:rPr>
                <w:rFonts w:ascii="Arial" w:hAnsi="Arial" w:cs="Arial"/>
                <w:sz w:val="24"/>
                <w:szCs w:val="24"/>
                <w:highlight w:val="yellow"/>
                <w:lang w:val="en-GB"/>
              </w:rPr>
              <w:t>&lt;INSERT&gt;</w:t>
            </w:r>
          </w:p>
        </w:tc>
      </w:tr>
      <w:tr w:rsidR="00D76B75" w:rsidRPr="00117581" w14:paraId="4D3C5DC6" w14:textId="77777777" w:rsidTr="00D76B75">
        <w:tc>
          <w:tcPr>
            <w:tcW w:w="4531" w:type="dxa"/>
          </w:tcPr>
          <w:p w14:paraId="7A0F7060" w14:textId="24683886" w:rsidR="00D76B75" w:rsidRPr="005B6B3B" w:rsidRDefault="00D76B75">
            <w:pPr>
              <w:rPr>
                <w:rFonts w:ascii="Arial" w:hAnsi="Arial" w:cs="Arial"/>
                <w:b/>
                <w:bCs/>
                <w:sz w:val="24"/>
                <w:szCs w:val="24"/>
                <w:lang w:val="en-GB"/>
              </w:rPr>
            </w:pPr>
            <w:r w:rsidRPr="005B6B3B">
              <w:rPr>
                <w:rFonts w:ascii="Arial" w:hAnsi="Arial" w:cs="Arial"/>
                <w:b/>
                <w:bCs/>
                <w:sz w:val="24"/>
                <w:szCs w:val="24"/>
                <w:lang w:val="en-GB"/>
              </w:rPr>
              <w:t>Procurement File Reference Number</w:t>
            </w:r>
          </w:p>
        </w:tc>
        <w:tc>
          <w:tcPr>
            <w:tcW w:w="4531" w:type="dxa"/>
          </w:tcPr>
          <w:p w14:paraId="3D56FD33" w14:textId="748B83A2" w:rsidR="00D76B75" w:rsidRPr="00117581" w:rsidRDefault="004A50B6">
            <w:pPr>
              <w:rPr>
                <w:rFonts w:ascii="Arial" w:hAnsi="Arial" w:cs="Arial"/>
                <w:sz w:val="24"/>
                <w:szCs w:val="24"/>
                <w:lang w:val="en-GB"/>
              </w:rPr>
            </w:pPr>
            <w:r w:rsidRPr="00117581">
              <w:rPr>
                <w:rFonts w:ascii="Arial" w:hAnsi="Arial" w:cs="Arial"/>
                <w:sz w:val="24"/>
                <w:szCs w:val="24"/>
                <w:highlight w:val="yellow"/>
                <w:lang w:val="en-GB"/>
              </w:rPr>
              <w:t>&lt;INSERT&gt;</w:t>
            </w:r>
          </w:p>
        </w:tc>
      </w:tr>
      <w:tr w:rsidR="00E667E6" w:rsidRPr="00117581" w14:paraId="3AEECE61" w14:textId="77777777" w:rsidTr="00D76B75">
        <w:tc>
          <w:tcPr>
            <w:tcW w:w="4531" w:type="dxa"/>
          </w:tcPr>
          <w:p w14:paraId="250FAF60" w14:textId="42FEB399" w:rsidR="00E667E6" w:rsidRPr="005B6B3B" w:rsidRDefault="00E667E6">
            <w:pPr>
              <w:rPr>
                <w:rFonts w:ascii="Arial" w:hAnsi="Arial" w:cs="Arial"/>
                <w:b/>
                <w:bCs/>
                <w:sz w:val="24"/>
                <w:szCs w:val="24"/>
                <w:lang w:val="en-GB"/>
              </w:rPr>
            </w:pPr>
            <w:r w:rsidRPr="005B6B3B">
              <w:rPr>
                <w:rFonts w:ascii="Arial" w:hAnsi="Arial" w:cs="Arial"/>
                <w:b/>
                <w:bCs/>
                <w:sz w:val="24"/>
                <w:szCs w:val="24"/>
                <w:lang w:val="en-GB"/>
              </w:rPr>
              <w:t>Contract Title</w:t>
            </w:r>
          </w:p>
        </w:tc>
        <w:tc>
          <w:tcPr>
            <w:tcW w:w="4531" w:type="dxa"/>
          </w:tcPr>
          <w:p w14:paraId="65C7BEC7" w14:textId="2EDB8C89" w:rsidR="00E667E6" w:rsidRPr="00117581" w:rsidRDefault="00D41F02">
            <w:pPr>
              <w:rPr>
                <w:rFonts w:ascii="Arial" w:hAnsi="Arial" w:cs="Arial"/>
                <w:sz w:val="24"/>
                <w:szCs w:val="24"/>
                <w:highlight w:val="yellow"/>
                <w:lang w:val="en-GB"/>
              </w:rPr>
            </w:pPr>
            <w:r w:rsidRPr="00117581">
              <w:rPr>
                <w:rFonts w:ascii="Arial" w:hAnsi="Arial" w:cs="Arial"/>
                <w:sz w:val="24"/>
                <w:szCs w:val="24"/>
                <w:highlight w:val="yellow"/>
                <w:lang w:val="en-GB"/>
              </w:rPr>
              <w:t>&lt;INSERT&gt;</w:t>
            </w:r>
          </w:p>
        </w:tc>
      </w:tr>
      <w:tr w:rsidR="00117581" w:rsidRPr="00117581" w14:paraId="0DB3501C" w14:textId="77777777" w:rsidTr="00D76B75">
        <w:tc>
          <w:tcPr>
            <w:tcW w:w="4531" w:type="dxa"/>
          </w:tcPr>
          <w:p w14:paraId="7F50A8AB" w14:textId="1213010F" w:rsidR="00117581" w:rsidRPr="005B6B3B" w:rsidRDefault="00117581">
            <w:pPr>
              <w:rPr>
                <w:rFonts w:ascii="Arial" w:hAnsi="Arial" w:cs="Arial"/>
                <w:b/>
                <w:bCs/>
                <w:sz w:val="24"/>
                <w:szCs w:val="24"/>
                <w:lang w:val="en-GB"/>
              </w:rPr>
            </w:pPr>
            <w:r w:rsidRPr="005B6B3B">
              <w:rPr>
                <w:rFonts w:ascii="Arial" w:hAnsi="Arial" w:cs="Arial"/>
                <w:b/>
                <w:bCs/>
                <w:sz w:val="24"/>
                <w:szCs w:val="24"/>
                <w:lang w:val="en-GB"/>
              </w:rPr>
              <w:t>Date of Contract</w:t>
            </w:r>
          </w:p>
        </w:tc>
        <w:tc>
          <w:tcPr>
            <w:tcW w:w="4531" w:type="dxa"/>
          </w:tcPr>
          <w:p w14:paraId="5463A4BA" w14:textId="7E1C4F3F" w:rsidR="00117581" w:rsidRPr="00117581" w:rsidRDefault="00117581">
            <w:pPr>
              <w:rPr>
                <w:rFonts w:ascii="Arial" w:hAnsi="Arial" w:cs="Arial"/>
                <w:sz w:val="24"/>
                <w:szCs w:val="24"/>
                <w:highlight w:val="yellow"/>
                <w:lang w:val="en-GB"/>
              </w:rPr>
            </w:pPr>
            <w:r w:rsidRPr="00117581">
              <w:rPr>
                <w:rFonts w:ascii="Arial" w:hAnsi="Arial" w:cs="Arial"/>
                <w:sz w:val="24"/>
                <w:szCs w:val="24"/>
                <w:highlight w:val="yellow"/>
                <w:lang w:val="en-GB"/>
              </w:rPr>
              <w:t>&lt;INSERT&gt;</w:t>
            </w:r>
          </w:p>
        </w:tc>
      </w:tr>
    </w:tbl>
    <w:p w14:paraId="13429E7C" w14:textId="77777777" w:rsidR="00F7636A" w:rsidRPr="00D41F02" w:rsidRDefault="00F7636A">
      <w:pPr>
        <w:rPr>
          <w:rFonts w:ascii="Arial" w:hAnsi="Arial" w:cs="Arial"/>
          <w:sz w:val="24"/>
          <w:szCs w:val="24"/>
        </w:rPr>
      </w:pPr>
    </w:p>
    <w:tbl>
      <w:tblPr>
        <w:tblStyle w:val="TableGrid"/>
        <w:tblW w:w="0" w:type="auto"/>
        <w:tblLook w:val="04A0" w:firstRow="1" w:lastRow="0" w:firstColumn="1" w:lastColumn="0" w:noHBand="0" w:noVBand="1"/>
      </w:tblPr>
      <w:tblGrid>
        <w:gridCol w:w="9062"/>
      </w:tblGrid>
      <w:tr w:rsidR="00D76B75" w:rsidRPr="00D41F02" w14:paraId="40A3F22B" w14:textId="77777777" w:rsidTr="00D76B75">
        <w:tc>
          <w:tcPr>
            <w:tcW w:w="9062" w:type="dxa"/>
          </w:tcPr>
          <w:p w14:paraId="2F57B103" w14:textId="71F01FB5" w:rsidR="00D76B75" w:rsidRPr="005B6B3B" w:rsidRDefault="006006F6" w:rsidP="00D76B75">
            <w:pPr>
              <w:pStyle w:val="ListParagraph"/>
              <w:numPr>
                <w:ilvl w:val="0"/>
                <w:numId w:val="1"/>
              </w:numPr>
              <w:rPr>
                <w:rFonts w:ascii="Arial" w:hAnsi="Arial" w:cs="Arial"/>
                <w:b/>
                <w:bCs/>
                <w:sz w:val="24"/>
                <w:szCs w:val="24"/>
                <w:lang w:val="en-GB"/>
              </w:rPr>
            </w:pPr>
            <w:r>
              <w:rPr>
                <w:rFonts w:ascii="Arial" w:hAnsi="Arial" w:cs="Arial"/>
                <w:b/>
                <w:bCs/>
                <w:sz w:val="24"/>
                <w:szCs w:val="24"/>
                <w:lang w:val="en-GB"/>
              </w:rPr>
              <w:t>a</w:t>
            </w:r>
            <w:r w:rsidR="00D76B75" w:rsidRPr="005B6B3B">
              <w:rPr>
                <w:rFonts w:ascii="Arial" w:hAnsi="Arial" w:cs="Arial"/>
                <w:b/>
                <w:bCs/>
                <w:sz w:val="24"/>
                <w:szCs w:val="24"/>
                <w:lang w:val="en-GB"/>
              </w:rPr>
              <w:t xml:space="preserve"> description of the service, goods or works to be procured</w:t>
            </w:r>
          </w:p>
          <w:p w14:paraId="7BDBF71C" w14:textId="5AB26675" w:rsidR="00D76B75" w:rsidRPr="00D41F02" w:rsidRDefault="00D76B75" w:rsidP="004A50B6">
            <w:pPr>
              <w:pStyle w:val="ListParagraph"/>
              <w:ind w:left="360"/>
              <w:rPr>
                <w:rFonts w:ascii="Arial" w:hAnsi="Arial" w:cs="Arial"/>
                <w:lang w:val="en-GB"/>
              </w:rPr>
            </w:pPr>
            <w:r w:rsidRPr="00D41F02">
              <w:rPr>
                <w:rFonts w:ascii="Arial" w:hAnsi="Arial" w:cs="Arial"/>
                <w:lang w:val="en-GB"/>
              </w:rPr>
              <w:t>Annex GEN 7-3 Purchase Request</w:t>
            </w:r>
          </w:p>
        </w:tc>
      </w:tr>
      <w:tr w:rsidR="00D76B75" w:rsidRPr="00D41F02" w14:paraId="29072620" w14:textId="77777777" w:rsidTr="00D76B75">
        <w:tc>
          <w:tcPr>
            <w:tcW w:w="9062" w:type="dxa"/>
          </w:tcPr>
          <w:p w14:paraId="6C8E4558" w14:textId="2745CF98" w:rsidR="00D76B75" w:rsidRPr="00D41F02" w:rsidRDefault="004A50B6">
            <w:pPr>
              <w:rPr>
                <w:rFonts w:ascii="Arial" w:hAnsi="Arial" w:cs="Arial"/>
                <w:sz w:val="24"/>
                <w:szCs w:val="24"/>
                <w:lang w:val="en-GB"/>
              </w:rPr>
            </w:pPr>
            <w:r w:rsidRPr="00D41F02">
              <w:rPr>
                <w:rFonts w:ascii="Arial" w:hAnsi="Arial" w:cs="Arial"/>
                <w:sz w:val="24"/>
                <w:szCs w:val="24"/>
                <w:highlight w:val="yellow"/>
                <w:lang w:val="en-GB"/>
              </w:rPr>
              <w:t>&lt;INSERT&gt;</w:t>
            </w:r>
          </w:p>
        </w:tc>
      </w:tr>
    </w:tbl>
    <w:p w14:paraId="2F1FF427" w14:textId="77777777" w:rsidR="00D76B75" w:rsidRPr="00D41F02" w:rsidRDefault="00D76B75">
      <w:pPr>
        <w:rPr>
          <w:rFonts w:ascii="Arial" w:hAnsi="Arial" w:cs="Arial"/>
          <w:sz w:val="24"/>
          <w:szCs w:val="24"/>
        </w:rPr>
      </w:pPr>
    </w:p>
    <w:tbl>
      <w:tblPr>
        <w:tblStyle w:val="TableGrid"/>
        <w:tblW w:w="0" w:type="auto"/>
        <w:tblLook w:val="04A0" w:firstRow="1" w:lastRow="0" w:firstColumn="1" w:lastColumn="0" w:noHBand="0" w:noVBand="1"/>
      </w:tblPr>
      <w:tblGrid>
        <w:gridCol w:w="2547"/>
        <w:gridCol w:w="6515"/>
      </w:tblGrid>
      <w:tr w:rsidR="00D76B75" w:rsidRPr="00D41F02" w14:paraId="65037A73" w14:textId="77777777" w:rsidTr="00D76B75">
        <w:tc>
          <w:tcPr>
            <w:tcW w:w="9062" w:type="dxa"/>
            <w:gridSpan w:val="2"/>
          </w:tcPr>
          <w:p w14:paraId="43AB3E14" w14:textId="0827CC68" w:rsidR="00D76B75" w:rsidRPr="005B6B3B" w:rsidRDefault="00D76B75" w:rsidP="004A50B6">
            <w:pPr>
              <w:pStyle w:val="ListParagraph"/>
              <w:numPr>
                <w:ilvl w:val="0"/>
                <w:numId w:val="1"/>
              </w:numPr>
              <w:rPr>
                <w:rFonts w:ascii="Arial" w:hAnsi="Arial" w:cs="Arial"/>
                <w:b/>
                <w:bCs/>
                <w:sz w:val="24"/>
                <w:szCs w:val="24"/>
                <w:lang w:val="en-GB"/>
              </w:rPr>
            </w:pPr>
            <w:r w:rsidRPr="005B6B3B">
              <w:rPr>
                <w:rFonts w:ascii="Arial" w:hAnsi="Arial" w:cs="Arial"/>
                <w:b/>
                <w:bCs/>
                <w:sz w:val="24"/>
                <w:szCs w:val="24"/>
                <w:lang w:val="en-GB"/>
              </w:rPr>
              <w:t>the value of the contract</w:t>
            </w:r>
          </w:p>
          <w:p w14:paraId="2B288907" w14:textId="77777777" w:rsidR="00D76B75" w:rsidRPr="00D41F02" w:rsidRDefault="00D76B75" w:rsidP="004A50B6">
            <w:pPr>
              <w:pStyle w:val="ListParagraph"/>
              <w:ind w:left="360"/>
              <w:rPr>
                <w:rFonts w:ascii="Arial" w:hAnsi="Arial" w:cs="Arial"/>
                <w:lang w:val="en-GB"/>
              </w:rPr>
            </w:pPr>
            <w:r w:rsidRPr="00D41F02">
              <w:rPr>
                <w:rFonts w:ascii="Arial" w:hAnsi="Arial" w:cs="Arial"/>
                <w:lang w:val="en-GB"/>
              </w:rPr>
              <w:t>Annex SUP 6 Contract for Supply</w:t>
            </w:r>
          </w:p>
          <w:p w14:paraId="4D1DA5FD" w14:textId="77777777" w:rsidR="00D76B75" w:rsidRPr="00D41F02" w:rsidRDefault="00D76B75" w:rsidP="004A50B6">
            <w:pPr>
              <w:pStyle w:val="ListParagraph"/>
              <w:ind w:left="360"/>
              <w:rPr>
                <w:rFonts w:ascii="Arial" w:hAnsi="Arial" w:cs="Arial"/>
                <w:lang w:val="en-GB"/>
              </w:rPr>
            </w:pPr>
            <w:r w:rsidRPr="00D41F02">
              <w:rPr>
                <w:rFonts w:ascii="Arial" w:hAnsi="Arial" w:cs="Arial"/>
                <w:lang w:val="en-GB"/>
              </w:rPr>
              <w:t>Annex SER 4 Contract for Service</w:t>
            </w:r>
          </w:p>
          <w:p w14:paraId="61967B42" w14:textId="0575A997" w:rsidR="00D76B75" w:rsidRPr="00D41F02" w:rsidRDefault="00D76B75" w:rsidP="004A50B6">
            <w:pPr>
              <w:pStyle w:val="ListParagraph"/>
              <w:ind w:left="360"/>
              <w:rPr>
                <w:rFonts w:ascii="Arial" w:hAnsi="Arial" w:cs="Arial"/>
                <w:sz w:val="24"/>
                <w:szCs w:val="24"/>
                <w:lang w:val="en-GB"/>
              </w:rPr>
            </w:pPr>
            <w:r w:rsidRPr="00D41F02">
              <w:rPr>
                <w:rFonts w:ascii="Arial" w:hAnsi="Arial" w:cs="Arial"/>
                <w:lang w:val="en-GB"/>
              </w:rPr>
              <w:t>Annex WOR 3 Contract for Works</w:t>
            </w:r>
          </w:p>
        </w:tc>
      </w:tr>
      <w:tr w:rsidR="004A50B6" w:rsidRPr="00D41F02" w14:paraId="57D99212" w14:textId="77777777" w:rsidTr="004A50B6">
        <w:tc>
          <w:tcPr>
            <w:tcW w:w="2547" w:type="dxa"/>
          </w:tcPr>
          <w:p w14:paraId="54505CEF" w14:textId="78FF97F3" w:rsidR="004A50B6" w:rsidRPr="00D41F02" w:rsidRDefault="004A50B6">
            <w:pPr>
              <w:rPr>
                <w:rFonts w:ascii="Arial" w:hAnsi="Arial" w:cs="Arial"/>
                <w:sz w:val="24"/>
                <w:szCs w:val="24"/>
                <w:lang w:val="en-GB"/>
              </w:rPr>
            </w:pPr>
            <w:r w:rsidRPr="00D41F02">
              <w:rPr>
                <w:rFonts w:ascii="Arial" w:hAnsi="Arial" w:cs="Arial"/>
                <w:sz w:val="24"/>
                <w:szCs w:val="24"/>
                <w:highlight w:val="yellow"/>
                <w:lang w:val="en-GB"/>
              </w:rPr>
              <w:t>&lt;Currency&gt;</w:t>
            </w:r>
          </w:p>
        </w:tc>
        <w:tc>
          <w:tcPr>
            <w:tcW w:w="6515" w:type="dxa"/>
          </w:tcPr>
          <w:p w14:paraId="517D880F" w14:textId="166AFA08" w:rsidR="004A50B6" w:rsidRPr="00D41F02" w:rsidRDefault="004A50B6">
            <w:pPr>
              <w:rPr>
                <w:rFonts w:ascii="Arial" w:hAnsi="Arial" w:cs="Arial"/>
                <w:sz w:val="24"/>
                <w:szCs w:val="24"/>
                <w:lang w:val="en-GB"/>
              </w:rPr>
            </w:pPr>
            <w:r w:rsidRPr="00D41F02">
              <w:rPr>
                <w:rFonts w:ascii="Arial" w:hAnsi="Arial" w:cs="Arial"/>
                <w:sz w:val="24"/>
                <w:szCs w:val="24"/>
                <w:highlight w:val="yellow"/>
                <w:lang w:val="en-GB"/>
              </w:rPr>
              <w:t>&lt;Amount&gt;</w:t>
            </w:r>
          </w:p>
        </w:tc>
      </w:tr>
    </w:tbl>
    <w:p w14:paraId="57829679" w14:textId="77777777" w:rsidR="00D76B75" w:rsidRPr="00D41F02" w:rsidRDefault="00D76B75">
      <w:pPr>
        <w:rPr>
          <w:rFonts w:ascii="Arial" w:hAnsi="Arial" w:cs="Arial"/>
          <w:sz w:val="24"/>
          <w:szCs w:val="24"/>
        </w:rPr>
      </w:pPr>
    </w:p>
    <w:tbl>
      <w:tblPr>
        <w:tblStyle w:val="TableGrid"/>
        <w:tblW w:w="0" w:type="auto"/>
        <w:tblLook w:val="04A0" w:firstRow="1" w:lastRow="0" w:firstColumn="1" w:lastColumn="0" w:noHBand="0" w:noVBand="1"/>
      </w:tblPr>
      <w:tblGrid>
        <w:gridCol w:w="9062"/>
      </w:tblGrid>
      <w:tr w:rsidR="00D76B75" w:rsidRPr="00D41F02" w14:paraId="7764CC6C" w14:textId="77777777" w:rsidTr="00D76B75">
        <w:tc>
          <w:tcPr>
            <w:tcW w:w="9062" w:type="dxa"/>
          </w:tcPr>
          <w:p w14:paraId="123713FA" w14:textId="66061424" w:rsidR="00D76B75" w:rsidRPr="001B0A4C" w:rsidRDefault="00D76B75" w:rsidP="004A50B6">
            <w:pPr>
              <w:pStyle w:val="ListParagraph"/>
              <w:numPr>
                <w:ilvl w:val="0"/>
                <w:numId w:val="1"/>
              </w:numPr>
              <w:rPr>
                <w:rFonts w:ascii="Arial" w:hAnsi="Arial" w:cs="Arial"/>
                <w:b/>
                <w:bCs/>
                <w:sz w:val="24"/>
                <w:szCs w:val="24"/>
                <w:lang w:val="en-GB"/>
              </w:rPr>
            </w:pPr>
            <w:r w:rsidRPr="001B0A4C">
              <w:rPr>
                <w:rFonts w:ascii="Arial" w:hAnsi="Arial" w:cs="Arial"/>
                <w:b/>
                <w:bCs/>
                <w:sz w:val="24"/>
                <w:szCs w:val="24"/>
                <w:lang w:val="en-GB"/>
              </w:rPr>
              <w:t>the selected tender procedure</w:t>
            </w:r>
          </w:p>
          <w:p w14:paraId="5F5C6A3F" w14:textId="69505EDA" w:rsidR="004A50B6" w:rsidRPr="00D41F02" w:rsidRDefault="004A50B6" w:rsidP="004A50B6">
            <w:pPr>
              <w:rPr>
                <w:rFonts w:ascii="Arial" w:hAnsi="Arial" w:cs="Arial"/>
                <w:sz w:val="24"/>
                <w:szCs w:val="24"/>
                <w:lang w:val="en-GB"/>
              </w:rPr>
            </w:pPr>
            <w:r w:rsidRPr="001B0A4C">
              <w:rPr>
                <w:rFonts w:ascii="Arial" w:hAnsi="Arial" w:cs="Arial"/>
                <w:sz w:val="24"/>
                <w:szCs w:val="24"/>
                <w:lang w:val="en-GB"/>
              </w:rPr>
              <w:t>Select</w:t>
            </w:r>
            <w:r w:rsidRPr="00D41F02">
              <w:rPr>
                <w:rFonts w:ascii="Arial" w:hAnsi="Arial" w:cs="Arial"/>
                <w:sz w:val="24"/>
                <w:szCs w:val="24"/>
                <w:lang w:val="en-GB"/>
              </w:rPr>
              <w:t xml:space="preserve"> procedure as referenced in Norad/MFA Procurement Provisions</w:t>
            </w:r>
          </w:p>
        </w:tc>
      </w:tr>
      <w:tr w:rsidR="00D76B75" w:rsidRPr="00D41F02" w14:paraId="26CAF581" w14:textId="77777777" w:rsidTr="00D76B75">
        <w:tc>
          <w:tcPr>
            <w:tcW w:w="9062" w:type="dxa"/>
          </w:tcPr>
          <w:p w14:paraId="68514EEA" w14:textId="389C5F67" w:rsidR="004A50B6" w:rsidRPr="00D41F02" w:rsidRDefault="004A50B6" w:rsidP="004A50B6">
            <w:pPr>
              <w:rPr>
                <w:rFonts w:ascii="Arial" w:hAnsi="Arial" w:cs="Arial"/>
                <w:sz w:val="24"/>
                <w:szCs w:val="24"/>
                <w:lang w:val="en-GB"/>
              </w:rPr>
            </w:pPr>
            <w:r w:rsidRPr="00D41F02">
              <w:rPr>
                <w:rFonts w:ascii="Arial" w:hAnsi="Arial" w:cs="Arial"/>
                <w:sz w:val="24"/>
                <w:szCs w:val="24"/>
                <w:highlight w:val="cyan"/>
                <w:lang w:val="en-GB"/>
              </w:rPr>
              <w:t>Option 1:</w:t>
            </w:r>
            <w:r w:rsidRPr="00D41F02">
              <w:rPr>
                <w:rFonts w:ascii="Arial" w:hAnsi="Arial" w:cs="Arial"/>
                <w:sz w:val="24"/>
                <w:szCs w:val="24"/>
                <w:lang w:val="en-GB"/>
              </w:rPr>
              <w:t xml:space="preserve"> Open Tendering</w:t>
            </w:r>
            <w:r w:rsidR="005069EF">
              <w:rPr>
                <w:rFonts w:ascii="Arial" w:hAnsi="Arial" w:cs="Arial"/>
                <w:sz w:val="24"/>
                <w:szCs w:val="24"/>
                <w:lang w:val="en-GB"/>
              </w:rPr>
              <w:t xml:space="preserve"> </w:t>
            </w:r>
            <w:r w:rsidR="001C1B85">
              <w:rPr>
                <w:rFonts w:ascii="Arial" w:hAnsi="Arial" w:cs="Arial"/>
                <w:sz w:val="24"/>
                <w:szCs w:val="24"/>
                <w:lang w:val="en-GB"/>
              </w:rPr>
              <w:t>(above NOK 1,300,000)</w:t>
            </w:r>
          </w:p>
          <w:p w14:paraId="124D536F" w14:textId="24DB8BB0" w:rsidR="004A50B6" w:rsidRPr="00D41F02" w:rsidRDefault="004A50B6" w:rsidP="004A50B6">
            <w:pPr>
              <w:rPr>
                <w:rFonts w:ascii="Arial" w:hAnsi="Arial" w:cs="Arial"/>
                <w:sz w:val="24"/>
                <w:szCs w:val="24"/>
                <w:lang w:val="en-GB"/>
              </w:rPr>
            </w:pPr>
            <w:r w:rsidRPr="00D41F02">
              <w:rPr>
                <w:rFonts w:ascii="Arial" w:hAnsi="Arial" w:cs="Arial"/>
                <w:sz w:val="24"/>
                <w:szCs w:val="24"/>
                <w:highlight w:val="cyan"/>
                <w:lang w:val="en-GB"/>
              </w:rPr>
              <w:t>Option 2:</w:t>
            </w:r>
            <w:r w:rsidRPr="00D41F02">
              <w:rPr>
                <w:rFonts w:ascii="Arial" w:hAnsi="Arial" w:cs="Arial"/>
                <w:sz w:val="24"/>
                <w:szCs w:val="24"/>
                <w:lang w:val="en-GB"/>
              </w:rPr>
              <w:t xml:space="preserve"> Simplified Tendering</w:t>
            </w:r>
            <w:r w:rsidR="00A44831">
              <w:rPr>
                <w:rFonts w:ascii="Arial" w:hAnsi="Arial" w:cs="Arial"/>
                <w:sz w:val="24"/>
                <w:szCs w:val="24"/>
                <w:lang w:val="en-GB"/>
              </w:rPr>
              <w:t xml:space="preserve"> NOK 100,000 to NOK 1,300,000)</w:t>
            </w:r>
          </w:p>
          <w:p w14:paraId="71034DC2" w14:textId="6E479856" w:rsidR="00D76B75" w:rsidRPr="00D41F02" w:rsidRDefault="004A50B6" w:rsidP="004A50B6">
            <w:pPr>
              <w:rPr>
                <w:rFonts w:ascii="Arial" w:hAnsi="Arial" w:cs="Arial"/>
                <w:sz w:val="24"/>
                <w:szCs w:val="24"/>
                <w:lang w:val="en-GB"/>
              </w:rPr>
            </w:pPr>
            <w:r w:rsidRPr="00D41F02">
              <w:rPr>
                <w:rFonts w:ascii="Arial" w:hAnsi="Arial" w:cs="Arial"/>
                <w:sz w:val="24"/>
                <w:szCs w:val="24"/>
                <w:highlight w:val="cyan"/>
                <w:lang w:val="en-GB"/>
              </w:rPr>
              <w:t>Option 3:</w:t>
            </w:r>
            <w:r w:rsidRPr="00D41F02">
              <w:rPr>
                <w:rFonts w:ascii="Arial" w:hAnsi="Arial" w:cs="Arial"/>
                <w:sz w:val="24"/>
                <w:szCs w:val="24"/>
                <w:lang w:val="en-GB"/>
              </w:rPr>
              <w:t xml:space="preserve"> Single Source Procurement</w:t>
            </w:r>
            <w:r w:rsidR="00C36715">
              <w:rPr>
                <w:rFonts w:ascii="Arial" w:hAnsi="Arial" w:cs="Arial"/>
                <w:sz w:val="24"/>
                <w:szCs w:val="24"/>
                <w:lang w:val="en-GB"/>
              </w:rPr>
              <w:t xml:space="preserve"> </w:t>
            </w:r>
            <w:r w:rsidR="00A44831">
              <w:rPr>
                <w:rFonts w:ascii="Arial" w:hAnsi="Arial" w:cs="Arial"/>
                <w:sz w:val="24"/>
                <w:szCs w:val="24"/>
                <w:lang w:val="en-GB"/>
              </w:rPr>
              <w:t>(</w:t>
            </w:r>
            <w:r w:rsidR="009866A3">
              <w:rPr>
                <w:rFonts w:ascii="Arial" w:hAnsi="Arial" w:cs="Arial"/>
                <w:sz w:val="24"/>
                <w:szCs w:val="24"/>
                <w:lang w:val="en-GB"/>
              </w:rPr>
              <w:t xml:space="preserve">Only if </w:t>
            </w:r>
            <w:r w:rsidR="00E05C5A">
              <w:rPr>
                <w:rFonts w:ascii="Arial" w:hAnsi="Arial" w:cs="Arial"/>
                <w:sz w:val="24"/>
                <w:szCs w:val="24"/>
                <w:lang w:val="en-GB"/>
              </w:rPr>
              <w:t>Single Source Procedure has been used in special cases above NOK 1</w:t>
            </w:r>
            <w:r w:rsidR="0043213F">
              <w:rPr>
                <w:rFonts w:ascii="Arial" w:hAnsi="Arial" w:cs="Arial"/>
                <w:sz w:val="24"/>
                <w:szCs w:val="24"/>
                <w:lang w:val="en-GB"/>
              </w:rPr>
              <w:t>00,000)</w:t>
            </w:r>
          </w:p>
        </w:tc>
      </w:tr>
    </w:tbl>
    <w:p w14:paraId="132FEEED" w14:textId="77777777" w:rsidR="00D76B75" w:rsidRPr="00D41F02" w:rsidRDefault="00D76B75">
      <w:pPr>
        <w:rPr>
          <w:rFonts w:ascii="Arial" w:hAnsi="Arial" w:cs="Arial"/>
          <w:sz w:val="24"/>
          <w:szCs w:val="24"/>
        </w:rPr>
      </w:pPr>
    </w:p>
    <w:tbl>
      <w:tblPr>
        <w:tblStyle w:val="TableGrid"/>
        <w:tblW w:w="0" w:type="auto"/>
        <w:tblLook w:val="04A0" w:firstRow="1" w:lastRow="0" w:firstColumn="1" w:lastColumn="0" w:noHBand="0" w:noVBand="1"/>
      </w:tblPr>
      <w:tblGrid>
        <w:gridCol w:w="9062"/>
      </w:tblGrid>
      <w:tr w:rsidR="004A50B6" w:rsidRPr="00D41F02" w14:paraId="3F8A5239" w14:textId="77777777" w:rsidTr="004A50B6">
        <w:tc>
          <w:tcPr>
            <w:tcW w:w="9062" w:type="dxa"/>
          </w:tcPr>
          <w:p w14:paraId="0973EE51" w14:textId="444D2472" w:rsidR="004A50B6" w:rsidRPr="005B6B3B" w:rsidRDefault="00BC6D4E">
            <w:pPr>
              <w:rPr>
                <w:rFonts w:ascii="Arial" w:hAnsi="Arial" w:cs="Arial"/>
                <w:b/>
                <w:bCs/>
                <w:sz w:val="24"/>
                <w:szCs w:val="24"/>
                <w:lang w:val="en-GB"/>
              </w:rPr>
            </w:pPr>
            <w:r w:rsidRPr="005B6B3B">
              <w:rPr>
                <w:rFonts w:ascii="Arial" w:hAnsi="Arial" w:cs="Arial"/>
                <w:b/>
                <w:bCs/>
                <w:sz w:val="24"/>
                <w:szCs w:val="24"/>
                <w:lang w:val="en-GB"/>
              </w:rPr>
              <w:t>d</w:t>
            </w:r>
            <w:r w:rsidR="004A50B6" w:rsidRPr="005B6B3B">
              <w:rPr>
                <w:rFonts w:ascii="Arial" w:hAnsi="Arial" w:cs="Arial"/>
                <w:b/>
                <w:bCs/>
                <w:sz w:val="24"/>
                <w:szCs w:val="24"/>
                <w:lang w:val="en-GB"/>
              </w:rPr>
              <w:t>) the name of all received tenderers</w:t>
            </w:r>
          </w:p>
        </w:tc>
      </w:tr>
      <w:tr w:rsidR="004A50B6" w:rsidRPr="00D41F02" w14:paraId="4D11D77B" w14:textId="77777777" w:rsidTr="004A50B6">
        <w:tc>
          <w:tcPr>
            <w:tcW w:w="9062" w:type="dxa"/>
          </w:tcPr>
          <w:p w14:paraId="7AEFB8E3" w14:textId="77777777" w:rsidR="004A50B6" w:rsidRPr="00D41F02" w:rsidRDefault="004A50B6">
            <w:pPr>
              <w:rPr>
                <w:rFonts w:ascii="Arial" w:hAnsi="Arial" w:cs="Arial"/>
                <w:sz w:val="24"/>
                <w:szCs w:val="24"/>
                <w:lang w:val="en-GB"/>
              </w:rPr>
            </w:pPr>
            <w:r w:rsidRPr="00D41F02">
              <w:rPr>
                <w:rFonts w:ascii="Arial" w:hAnsi="Arial" w:cs="Arial"/>
                <w:sz w:val="24"/>
                <w:szCs w:val="24"/>
                <w:highlight w:val="yellow"/>
                <w:lang w:val="en-GB"/>
              </w:rPr>
              <w:t>&lt;INSERT&gt;</w:t>
            </w:r>
          </w:p>
          <w:p w14:paraId="0626A3A5" w14:textId="77777777" w:rsidR="004A50B6" w:rsidRPr="00D41F02" w:rsidRDefault="004A50B6" w:rsidP="004A50B6">
            <w:pPr>
              <w:rPr>
                <w:rFonts w:ascii="Arial" w:hAnsi="Arial" w:cs="Arial"/>
                <w:sz w:val="24"/>
                <w:szCs w:val="24"/>
                <w:lang w:val="en-GB"/>
              </w:rPr>
            </w:pPr>
            <w:r w:rsidRPr="00D41F02">
              <w:rPr>
                <w:rFonts w:ascii="Arial" w:hAnsi="Arial" w:cs="Arial"/>
                <w:sz w:val="24"/>
                <w:szCs w:val="24"/>
                <w:highlight w:val="yellow"/>
                <w:lang w:val="en-GB"/>
              </w:rPr>
              <w:t>&lt;INSERT&gt;</w:t>
            </w:r>
          </w:p>
          <w:p w14:paraId="38812269" w14:textId="14C24BBA" w:rsidR="004A50B6" w:rsidRPr="00D41F02" w:rsidRDefault="004A50B6">
            <w:pPr>
              <w:rPr>
                <w:rFonts w:ascii="Arial" w:hAnsi="Arial" w:cs="Arial"/>
                <w:sz w:val="24"/>
                <w:szCs w:val="24"/>
                <w:lang w:val="en-GB"/>
              </w:rPr>
            </w:pPr>
            <w:r w:rsidRPr="00D41F02">
              <w:rPr>
                <w:rFonts w:ascii="Arial" w:hAnsi="Arial" w:cs="Arial"/>
                <w:sz w:val="24"/>
                <w:szCs w:val="24"/>
                <w:highlight w:val="yellow"/>
                <w:lang w:val="en-GB"/>
              </w:rPr>
              <w:t>&lt;INSERT&gt;</w:t>
            </w:r>
            <w:r w:rsidRPr="00D41F02">
              <w:rPr>
                <w:rFonts w:ascii="Arial" w:hAnsi="Arial" w:cs="Arial"/>
                <w:sz w:val="24"/>
                <w:szCs w:val="24"/>
                <w:lang w:val="en-GB"/>
              </w:rPr>
              <w:t xml:space="preserve"> …</w:t>
            </w:r>
          </w:p>
        </w:tc>
      </w:tr>
    </w:tbl>
    <w:p w14:paraId="49A5FFD3" w14:textId="77777777" w:rsidR="004A50B6" w:rsidRPr="00D41F02" w:rsidRDefault="004A50B6">
      <w:pPr>
        <w:rPr>
          <w:rFonts w:ascii="Arial" w:hAnsi="Arial" w:cs="Arial"/>
          <w:sz w:val="24"/>
          <w:szCs w:val="24"/>
        </w:rPr>
      </w:pPr>
    </w:p>
    <w:tbl>
      <w:tblPr>
        <w:tblStyle w:val="TableGrid"/>
        <w:tblW w:w="0" w:type="auto"/>
        <w:tblLook w:val="04A0" w:firstRow="1" w:lastRow="0" w:firstColumn="1" w:lastColumn="0" w:noHBand="0" w:noVBand="1"/>
      </w:tblPr>
      <w:tblGrid>
        <w:gridCol w:w="9062"/>
      </w:tblGrid>
      <w:tr w:rsidR="004A50B6" w:rsidRPr="00D41F02" w14:paraId="3D2784AB" w14:textId="77777777" w:rsidTr="004A50B6">
        <w:tc>
          <w:tcPr>
            <w:tcW w:w="9062" w:type="dxa"/>
          </w:tcPr>
          <w:p w14:paraId="51E86954" w14:textId="54E679AF" w:rsidR="004A50B6" w:rsidRPr="00F22BAC" w:rsidRDefault="00BC6D4E" w:rsidP="005A7279">
            <w:pPr>
              <w:rPr>
                <w:rFonts w:ascii="Arial" w:hAnsi="Arial" w:cs="Arial"/>
                <w:b/>
                <w:bCs/>
                <w:sz w:val="24"/>
                <w:szCs w:val="24"/>
                <w:lang w:val="en-GB"/>
              </w:rPr>
            </w:pPr>
            <w:r w:rsidRPr="00F22BAC">
              <w:rPr>
                <w:rFonts w:ascii="Arial" w:hAnsi="Arial" w:cs="Arial"/>
                <w:b/>
                <w:bCs/>
                <w:sz w:val="24"/>
                <w:szCs w:val="24"/>
                <w:lang w:val="en-GB"/>
              </w:rPr>
              <w:t>e</w:t>
            </w:r>
            <w:r w:rsidR="005A7279" w:rsidRPr="00F22BAC">
              <w:rPr>
                <w:rFonts w:ascii="Arial" w:hAnsi="Arial" w:cs="Arial"/>
                <w:b/>
                <w:bCs/>
                <w:sz w:val="24"/>
                <w:szCs w:val="24"/>
                <w:lang w:val="en-GB"/>
              </w:rPr>
              <w:t xml:space="preserve">) </w:t>
            </w:r>
            <w:r w:rsidR="004A50B6" w:rsidRPr="00F22BAC">
              <w:rPr>
                <w:rFonts w:ascii="Arial" w:hAnsi="Arial" w:cs="Arial"/>
                <w:b/>
                <w:bCs/>
                <w:sz w:val="24"/>
                <w:szCs w:val="24"/>
                <w:lang w:val="en-GB"/>
              </w:rPr>
              <w:t>the selection criteria</w:t>
            </w:r>
          </w:p>
          <w:p w14:paraId="5181D273" w14:textId="7369CA7D" w:rsidR="004A50B6" w:rsidRPr="00D41F02" w:rsidRDefault="004A50B6" w:rsidP="004A50B6">
            <w:pPr>
              <w:pStyle w:val="ListParagraph"/>
              <w:ind w:left="360"/>
              <w:rPr>
                <w:rFonts w:ascii="Arial" w:hAnsi="Arial" w:cs="Arial"/>
                <w:lang w:val="en-GB"/>
              </w:rPr>
            </w:pPr>
            <w:r w:rsidRPr="00D41F02">
              <w:rPr>
                <w:rFonts w:ascii="Arial" w:hAnsi="Arial" w:cs="Arial"/>
                <w:lang w:val="en-GB"/>
              </w:rPr>
              <w:t xml:space="preserve">Annex SUP 2 Request for Quotation – </w:t>
            </w:r>
            <w:r w:rsidR="00211EAA">
              <w:rPr>
                <w:rFonts w:ascii="Arial" w:hAnsi="Arial" w:cs="Arial"/>
                <w:lang w:val="en-GB"/>
              </w:rPr>
              <w:t>S</w:t>
            </w:r>
            <w:r w:rsidRPr="00D41F02">
              <w:rPr>
                <w:rFonts w:ascii="Arial" w:hAnsi="Arial" w:cs="Arial"/>
                <w:lang w:val="en-GB"/>
              </w:rPr>
              <w:t xml:space="preserve">upply </w:t>
            </w:r>
          </w:p>
          <w:p w14:paraId="7C7353ED" w14:textId="18686FC0" w:rsidR="004A50B6" w:rsidRPr="00D41F02" w:rsidRDefault="004A50B6" w:rsidP="004A50B6">
            <w:pPr>
              <w:pStyle w:val="ListParagraph"/>
              <w:ind w:left="360"/>
              <w:rPr>
                <w:rFonts w:ascii="Arial" w:hAnsi="Arial" w:cs="Arial"/>
                <w:lang w:val="en-GB"/>
              </w:rPr>
            </w:pPr>
            <w:r w:rsidRPr="00D41F02">
              <w:rPr>
                <w:rFonts w:ascii="Arial" w:hAnsi="Arial" w:cs="Arial"/>
                <w:lang w:val="en-GB"/>
              </w:rPr>
              <w:t xml:space="preserve">Annex SER 2 Request for Proposal – </w:t>
            </w:r>
            <w:r w:rsidR="00211EAA">
              <w:rPr>
                <w:rFonts w:ascii="Arial" w:hAnsi="Arial" w:cs="Arial"/>
                <w:lang w:val="en-GB"/>
              </w:rPr>
              <w:t>S</w:t>
            </w:r>
            <w:r w:rsidRPr="00D41F02">
              <w:rPr>
                <w:rFonts w:ascii="Arial" w:hAnsi="Arial" w:cs="Arial"/>
                <w:lang w:val="en-GB"/>
              </w:rPr>
              <w:t xml:space="preserve">ervice </w:t>
            </w:r>
          </w:p>
          <w:p w14:paraId="3EBEEA19" w14:textId="67764B51" w:rsidR="004A50B6" w:rsidRPr="00D41F02" w:rsidRDefault="004A50B6" w:rsidP="004A50B6">
            <w:pPr>
              <w:pStyle w:val="ListParagraph"/>
              <w:ind w:left="360"/>
              <w:rPr>
                <w:rFonts w:ascii="Arial" w:hAnsi="Arial" w:cs="Arial"/>
                <w:sz w:val="24"/>
                <w:szCs w:val="24"/>
                <w:lang w:val="en-GB"/>
              </w:rPr>
            </w:pPr>
            <w:r w:rsidRPr="00D41F02">
              <w:rPr>
                <w:rFonts w:ascii="Arial" w:hAnsi="Arial" w:cs="Arial"/>
                <w:lang w:val="en-GB"/>
              </w:rPr>
              <w:t xml:space="preserve">Annex WOR 1 Request for Proposal – </w:t>
            </w:r>
            <w:r w:rsidR="007C66C1">
              <w:rPr>
                <w:rFonts w:ascii="Arial" w:hAnsi="Arial" w:cs="Arial"/>
                <w:lang w:val="en-GB"/>
              </w:rPr>
              <w:t>W</w:t>
            </w:r>
            <w:r w:rsidRPr="00D41F02">
              <w:rPr>
                <w:rFonts w:ascii="Arial" w:hAnsi="Arial" w:cs="Arial"/>
                <w:lang w:val="en-GB"/>
              </w:rPr>
              <w:t>orks</w:t>
            </w:r>
          </w:p>
        </w:tc>
      </w:tr>
      <w:tr w:rsidR="004A50B6" w:rsidRPr="00D41F02" w14:paraId="59B092A4" w14:textId="77777777" w:rsidTr="004A50B6">
        <w:tc>
          <w:tcPr>
            <w:tcW w:w="9062" w:type="dxa"/>
          </w:tcPr>
          <w:p w14:paraId="33C58100" w14:textId="3D7F93C0" w:rsidR="004A50B6" w:rsidRPr="00D41F02" w:rsidRDefault="004A50B6">
            <w:pPr>
              <w:rPr>
                <w:rFonts w:ascii="Arial" w:hAnsi="Arial" w:cs="Arial"/>
                <w:sz w:val="24"/>
                <w:szCs w:val="24"/>
                <w:lang w:val="en-GB"/>
              </w:rPr>
            </w:pPr>
            <w:r w:rsidRPr="00D41F02">
              <w:rPr>
                <w:rFonts w:ascii="Arial" w:hAnsi="Arial" w:cs="Arial"/>
                <w:sz w:val="24"/>
                <w:szCs w:val="24"/>
                <w:highlight w:val="cyan"/>
                <w:lang w:val="en-GB"/>
              </w:rPr>
              <w:t>Option 1 Supply Contract:</w:t>
            </w:r>
            <w:r w:rsidRPr="00D41F02">
              <w:rPr>
                <w:rFonts w:ascii="Arial" w:hAnsi="Arial" w:cs="Arial"/>
                <w:sz w:val="24"/>
                <w:szCs w:val="24"/>
                <w:lang w:val="en-GB"/>
              </w:rPr>
              <w:t xml:space="preserve"> The Contracting Authority 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effectively</w:t>
            </w:r>
          </w:p>
          <w:p w14:paraId="58A3EA5C" w14:textId="77777777" w:rsidR="00A30D2C" w:rsidRPr="00D41F02" w:rsidRDefault="00A30D2C">
            <w:pPr>
              <w:rPr>
                <w:rFonts w:ascii="Arial" w:hAnsi="Arial" w:cs="Arial"/>
                <w:sz w:val="24"/>
                <w:szCs w:val="24"/>
                <w:lang w:val="en-GB"/>
              </w:rPr>
            </w:pPr>
          </w:p>
          <w:p w14:paraId="4BBAA5D3" w14:textId="156A975E" w:rsidR="00A30D2C" w:rsidRPr="00D41F02" w:rsidRDefault="004A50B6" w:rsidP="00A30D2C">
            <w:pPr>
              <w:rPr>
                <w:rFonts w:ascii="Arial" w:hAnsi="Arial" w:cs="Arial"/>
                <w:sz w:val="24"/>
                <w:szCs w:val="24"/>
                <w:lang w:val="en-GB"/>
              </w:rPr>
            </w:pPr>
            <w:r w:rsidRPr="00D41F02">
              <w:rPr>
                <w:rFonts w:ascii="Arial" w:hAnsi="Arial" w:cs="Arial"/>
                <w:sz w:val="24"/>
                <w:szCs w:val="24"/>
                <w:highlight w:val="cyan"/>
                <w:lang w:val="en-GB"/>
              </w:rPr>
              <w:t>Option 2 Service Contract:</w:t>
            </w:r>
            <w:r w:rsidRPr="00D41F02">
              <w:rPr>
                <w:rFonts w:ascii="Arial" w:hAnsi="Arial" w:cs="Arial"/>
                <w:sz w:val="24"/>
                <w:szCs w:val="24"/>
                <w:lang w:val="en-GB"/>
              </w:rPr>
              <w:t xml:space="preserve"> </w:t>
            </w:r>
            <w:r w:rsidR="00A30D2C" w:rsidRPr="00D41F02">
              <w:rPr>
                <w:rFonts w:ascii="Arial" w:hAnsi="Arial" w:cs="Arial"/>
                <w:sz w:val="24"/>
                <w:szCs w:val="24"/>
                <w:lang w:val="en-GB"/>
              </w:rPr>
              <w:t>The Contracting Authority will award the Contract to the Candidate whose proposal has been determined to be substantially responsive to the documents of the Request for Proposal and which has obtained the highest overall score</w:t>
            </w:r>
            <w:r w:rsidR="00665356">
              <w:rPr>
                <w:rFonts w:ascii="Arial" w:hAnsi="Arial" w:cs="Arial"/>
                <w:sz w:val="24"/>
                <w:szCs w:val="24"/>
                <w:lang w:val="en-GB"/>
              </w:rPr>
              <w:t xml:space="preserve"> based on a technical and financial evaluation</w:t>
            </w:r>
            <w:r w:rsidR="000750B4">
              <w:rPr>
                <w:rFonts w:ascii="Arial" w:hAnsi="Arial" w:cs="Arial"/>
                <w:sz w:val="24"/>
                <w:szCs w:val="24"/>
                <w:lang w:val="en-GB"/>
              </w:rPr>
              <w:t xml:space="preserve">.  </w:t>
            </w:r>
          </w:p>
          <w:p w14:paraId="6E30CCE0" w14:textId="7C608DA4" w:rsidR="00A30D2C" w:rsidRPr="00D41F02" w:rsidRDefault="00A30D2C" w:rsidP="00A30D2C">
            <w:pPr>
              <w:rPr>
                <w:rFonts w:ascii="Arial" w:hAnsi="Arial" w:cs="Arial"/>
                <w:sz w:val="24"/>
                <w:szCs w:val="24"/>
                <w:lang w:val="en-GB"/>
              </w:rPr>
            </w:pPr>
            <w:r w:rsidRPr="00D41F02">
              <w:rPr>
                <w:rFonts w:ascii="Arial" w:hAnsi="Arial" w:cs="Arial"/>
                <w:sz w:val="24"/>
                <w:szCs w:val="24"/>
                <w:highlight w:val="yellow"/>
                <w:lang w:val="en-GB"/>
              </w:rPr>
              <w:t>&lt;INSERT</w:t>
            </w:r>
            <w:r w:rsidR="00183276" w:rsidRPr="00D41F02">
              <w:rPr>
                <w:rFonts w:ascii="Arial" w:hAnsi="Arial" w:cs="Arial"/>
                <w:sz w:val="24"/>
                <w:szCs w:val="24"/>
                <w:highlight w:val="yellow"/>
                <w:lang w:val="en-GB"/>
              </w:rPr>
              <w:t xml:space="preserve"> TECHNICAL EVALUATION </w:t>
            </w:r>
            <w:r w:rsidR="00E04AAC">
              <w:rPr>
                <w:rFonts w:ascii="Arial" w:hAnsi="Arial" w:cs="Arial"/>
                <w:sz w:val="24"/>
                <w:szCs w:val="24"/>
                <w:highlight w:val="yellow"/>
                <w:lang w:val="en-GB"/>
              </w:rPr>
              <w:t xml:space="preserve">CRITERIA </w:t>
            </w:r>
            <w:r w:rsidR="00183276" w:rsidRPr="00D41F02">
              <w:rPr>
                <w:rFonts w:ascii="Arial" w:hAnsi="Arial" w:cs="Arial"/>
                <w:sz w:val="24"/>
                <w:szCs w:val="24"/>
                <w:highlight w:val="yellow"/>
                <w:lang w:val="en-GB"/>
              </w:rPr>
              <w:t>TABLE FROM RFP</w:t>
            </w:r>
            <w:r w:rsidRPr="00D41F02">
              <w:rPr>
                <w:rFonts w:ascii="Arial" w:hAnsi="Arial" w:cs="Arial"/>
                <w:sz w:val="24"/>
                <w:szCs w:val="24"/>
                <w:highlight w:val="yellow"/>
                <w:lang w:val="en-GB"/>
              </w:rPr>
              <w:t>&gt;</w:t>
            </w:r>
          </w:p>
          <w:p w14:paraId="4B384F2A" w14:textId="527863B9" w:rsidR="004A50B6" w:rsidRPr="00D41F02" w:rsidRDefault="004A50B6">
            <w:pPr>
              <w:rPr>
                <w:rFonts w:ascii="Arial" w:hAnsi="Arial" w:cs="Arial"/>
                <w:sz w:val="24"/>
                <w:szCs w:val="24"/>
                <w:lang w:val="en-GB"/>
              </w:rPr>
            </w:pPr>
          </w:p>
          <w:p w14:paraId="4332103C" w14:textId="77777777" w:rsidR="00183276" w:rsidRPr="00D41F02" w:rsidRDefault="00183276" w:rsidP="00183276">
            <w:pPr>
              <w:rPr>
                <w:rFonts w:ascii="Arial" w:hAnsi="Arial" w:cs="Arial"/>
                <w:sz w:val="24"/>
                <w:szCs w:val="24"/>
                <w:lang w:val="en-GB"/>
              </w:rPr>
            </w:pPr>
            <w:r w:rsidRPr="00D41F02">
              <w:rPr>
                <w:rFonts w:ascii="Arial" w:hAnsi="Arial" w:cs="Arial"/>
                <w:sz w:val="24"/>
                <w:szCs w:val="24"/>
                <w:highlight w:val="cyan"/>
                <w:lang w:val="en-GB"/>
              </w:rPr>
              <w:t>Option 3 Works Contract:</w:t>
            </w:r>
            <w:r w:rsidRPr="00D41F02">
              <w:rPr>
                <w:rFonts w:ascii="Arial" w:hAnsi="Arial" w:cs="Arial"/>
                <w:sz w:val="24"/>
                <w:szCs w:val="24"/>
                <w:lang w:val="en-GB"/>
              </w:rPr>
              <w:t xml:space="preserve"> The evaluation method will be the quality and </w:t>
            </w:r>
            <w:proofErr w:type="gramStart"/>
            <w:r w:rsidRPr="00D41F02">
              <w:rPr>
                <w:rFonts w:ascii="Arial" w:hAnsi="Arial" w:cs="Arial"/>
                <w:sz w:val="24"/>
                <w:szCs w:val="24"/>
                <w:lang w:val="en-GB"/>
              </w:rPr>
              <w:t>cost based</w:t>
            </w:r>
            <w:proofErr w:type="gramEnd"/>
            <w:r w:rsidRPr="00D41F02">
              <w:rPr>
                <w:rFonts w:ascii="Arial" w:hAnsi="Arial" w:cs="Arial"/>
                <w:sz w:val="24"/>
                <w:szCs w:val="24"/>
                <w:lang w:val="en-GB"/>
              </w:rPr>
              <w:t xml:space="preserve"> selection. A two-stage procedure shall be utilised in evaluating the Tenderers: a technical evaluation and a financial evaluation.</w:t>
            </w:r>
          </w:p>
          <w:p w14:paraId="2F5A40B9" w14:textId="0BBCF004" w:rsidR="00183276" w:rsidRPr="00D41F02" w:rsidRDefault="00183276">
            <w:pPr>
              <w:rPr>
                <w:rFonts w:ascii="Arial" w:hAnsi="Arial" w:cs="Arial"/>
                <w:sz w:val="24"/>
                <w:szCs w:val="24"/>
                <w:lang w:val="en-GB"/>
              </w:rPr>
            </w:pPr>
            <w:r w:rsidRPr="00D41F02">
              <w:rPr>
                <w:rFonts w:ascii="Arial" w:hAnsi="Arial" w:cs="Arial"/>
                <w:sz w:val="24"/>
                <w:szCs w:val="24"/>
                <w:highlight w:val="yellow"/>
                <w:lang w:val="en-GB"/>
              </w:rPr>
              <w:t xml:space="preserve">&lt;INSERT TECHNICAL EVALUATION </w:t>
            </w:r>
            <w:r w:rsidR="00E04AAC">
              <w:rPr>
                <w:rFonts w:ascii="Arial" w:hAnsi="Arial" w:cs="Arial"/>
                <w:sz w:val="24"/>
                <w:szCs w:val="24"/>
                <w:highlight w:val="yellow"/>
                <w:lang w:val="en-GB"/>
              </w:rPr>
              <w:t xml:space="preserve">CRITERIA </w:t>
            </w:r>
            <w:r w:rsidRPr="00D41F02">
              <w:rPr>
                <w:rFonts w:ascii="Arial" w:hAnsi="Arial" w:cs="Arial"/>
                <w:sz w:val="24"/>
                <w:szCs w:val="24"/>
                <w:highlight w:val="yellow"/>
                <w:lang w:val="en-GB"/>
              </w:rPr>
              <w:t>TABLE FROM RFP&gt;</w:t>
            </w:r>
          </w:p>
          <w:p w14:paraId="301967D1" w14:textId="35783B1D" w:rsidR="004A50B6" w:rsidRPr="00D41F02" w:rsidRDefault="004A50B6">
            <w:pPr>
              <w:rPr>
                <w:rFonts w:ascii="Arial" w:hAnsi="Arial" w:cs="Arial"/>
                <w:sz w:val="24"/>
                <w:szCs w:val="24"/>
                <w:lang w:val="en-GB"/>
              </w:rPr>
            </w:pPr>
          </w:p>
        </w:tc>
      </w:tr>
    </w:tbl>
    <w:p w14:paraId="5D21BA1F" w14:textId="77777777" w:rsidR="004A50B6" w:rsidRPr="00D41F02" w:rsidRDefault="004A50B6">
      <w:pPr>
        <w:rPr>
          <w:rFonts w:ascii="Arial" w:hAnsi="Arial" w:cs="Arial"/>
          <w:sz w:val="24"/>
          <w:szCs w:val="24"/>
        </w:rPr>
      </w:pPr>
    </w:p>
    <w:tbl>
      <w:tblPr>
        <w:tblStyle w:val="TableGrid"/>
        <w:tblW w:w="0" w:type="auto"/>
        <w:tblLook w:val="04A0" w:firstRow="1" w:lastRow="0" w:firstColumn="1" w:lastColumn="0" w:noHBand="0" w:noVBand="1"/>
      </w:tblPr>
      <w:tblGrid>
        <w:gridCol w:w="9062"/>
      </w:tblGrid>
      <w:tr w:rsidR="00F8508A" w:rsidRPr="00D41F02" w14:paraId="64449770" w14:textId="77777777" w:rsidTr="00F8508A">
        <w:tc>
          <w:tcPr>
            <w:tcW w:w="9062" w:type="dxa"/>
          </w:tcPr>
          <w:p w14:paraId="5EF461A8" w14:textId="5D001574" w:rsidR="00F8508A" w:rsidRPr="00F22BAC" w:rsidRDefault="00BC6D4E" w:rsidP="0030176A">
            <w:pPr>
              <w:rPr>
                <w:rFonts w:ascii="Arial" w:hAnsi="Arial" w:cs="Arial"/>
                <w:b/>
                <w:bCs/>
                <w:sz w:val="24"/>
                <w:szCs w:val="24"/>
                <w:lang w:val="en-GB"/>
              </w:rPr>
            </w:pPr>
            <w:r w:rsidRPr="00F22BAC">
              <w:rPr>
                <w:rFonts w:ascii="Arial" w:hAnsi="Arial" w:cs="Arial"/>
                <w:b/>
                <w:bCs/>
                <w:sz w:val="24"/>
                <w:szCs w:val="24"/>
                <w:lang w:val="en-GB"/>
              </w:rPr>
              <w:t>f</w:t>
            </w:r>
            <w:r w:rsidR="00A739B1" w:rsidRPr="00F22BAC">
              <w:rPr>
                <w:rFonts w:ascii="Arial" w:hAnsi="Arial" w:cs="Arial"/>
                <w:b/>
                <w:bCs/>
                <w:sz w:val="24"/>
                <w:szCs w:val="24"/>
                <w:lang w:val="en-GB"/>
              </w:rPr>
              <w:t>) the assessment of the tenders and tenderers</w:t>
            </w:r>
          </w:p>
          <w:p w14:paraId="22BD38E2" w14:textId="77777777" w:rsidR="003F03A1" w:rsidRPr="003F03A1" w:rsidRDefault="003F03A1" w:rsidP="0030176A">
            <w:pPr>
              <w:pStyle w:val="ListParagraph"/>
              <w:ind w:left="360"/>
              <w:rPr>
                <w:rFonts w:ascii="Arial" w:hAnsi="Arial" w:cs="Arial"/>
                <w:lang w:val="en-GB"/>
              </w:rPr>
            </w:pPr>
            <w:r w:rsidRPr="003F03A1">
              <w:rPr>
                <w:rFonts w:ascii="Arial" w:hAnsi="Arial" w:cs="Arial"/>
                <w:lang w:val="en-GB"/>
              </w:rPr>
              <w:t>Annex SUP 4 Evaluation Grid – supply</w:t>
            </w:r>
          </w:p>
          <w:p w14:paraId="503BF484" w14:textId="77777777" w:rsidR="003F03A1" w:rsidRPr="003F03A1" w:rsidRDefault="003F03A1" w:rsidP="0030176A">
            <w:pPr>
              <w:pStyle w:val="ListParagraph"/>
              <w:ind w:left="360"/>
              <w:rPr>
                <w:rFonts w:ascii="Arial" w:hAnsi="Arial" w:cs="Arial"/>
                <w:lang w:val="en-GB"/>
              </w:rPr>
            </w:pPr>
            <w:r w:rsidRPr="003F03A1">
              <w:rPr>
                <w:rFonts w:ascii="Arial" w:hAnsi="Arial" w:cs="Arial"/>
                <w:lang w:val="en-GB"/>
              </w:rPr>
              <w:t>Annex SER 3 Evaluation Grid – service</w:t>
            </w:r>
          </w:p>
          <w:p w14:paraId="5A3FFFC9" w14:textId="2720518F" w:rsidR="003F03A1" w:rsidRPr="00D41F02" w:rsidRDefault="003F03A1" w:rsidP="0030176A">
            <w:pPr>
              <w:pStyle w:val="ListParagraph"/>
              <w:ind w:left="360"/>
              <w:rPr>
                <w:rFonts w:ascii="Arial" w:hAnsi="Arial" w:cs="Arial"/>
                <w:sz w:val="24"/>
                <w:szCs w:val="24"/>
                <w:lang w:val="en-GB"/>
              </w:rPr>
            </w:pPr>
            <w:r w:rsidRPr="00D41F02">
              <w:rPr>
                <w:rFonts w:ascii="Arial" w:hAnsi="Arial" w:cs="Arial"/>
                <w:lang w:val="en-GB"/>
              </w:rPr>
              <w:t>Annex WOR 4 Evaluation Grid – works</w:t>
            </w:r>
          </w:p>
        </w:tc>
      </w:tr>
      <w:tr w:rsidR="00F8508A" w:rsidRPr="00D41F02" w14:paraId="61ADF10F" w14:textId="77777777" w:rsidTr="00F8508A">
        <w:tc>
          <w:tcPr>
            <w:tcW w:w="9062" w:type="dxa"/>
          </w:tcPr>
          <w:p w14:paraId="3672803A" w14:textId="4DBD4BFA" w:rsidR="00F8508A" w:rsidRPr="00D41F02" w:rsidRDefault="00D81F46">
            <w:pPr>
              <w:rPr>
                <w:rFonts w:ascii="Arial" w:hAnsi="Arial" w:cs="Arial"/>
                <w:sz w:val="24"/>
                <w:szCs w:val="24"/>
                <w:lang w:val="en-GB"/>
              </w:rPr>
            </w:pPr>
            <w:r w:rsidRPr="00D41F02">
              <w:rPr>
                <w:rFonts w:ascii="Arial" w:hAnsi="Arial" w:cs="Arial"/>
                <w:sz w:val="24"/>
                <w:szCs w:val="24"/>
                <w:highlight w:val="yellow"/>
                <w:lang w:val="en-GB"/>
              </w:rPr>
              <w:t xml:space="preserve">&lt;INSERT EVALUATION </w:t>
            </w:r>
            <w:r w:rsidR="00A21F3D">
              <w:rPr>
                <w:rFonts w:ascii="Arial" w:hAnsi="Arial" w:cs="Arial"/>
                <w:sz w:val="24"/>
                <w:szCs w:val="24"/>
                <w:highlight w:val="yellow"/>
                <w:lang w:val="en-GB"/>
              </w:rPr>
              <w:t>GRID</w:t>
            </w:r>
            <w:r w:rsidRPr="00D41F02">
              <w:rPr>
                <w:rFonts w:ascii="Arial" w:hAnsi="Arial" w:cs="Arial"/>
                <w:sz w:val="24"/>
                <w:szCs w:val="24"/>
                <w:highlight w:val="yellow"/>
                <w:lang w:val="en-GB"/>
              </w:rPr>
              <w:t xml:space="preserve"> FROM RFP&gt;</w:t>
            </w:r>
          </w:p>
        </w:tc>
      </w:tr>
    </w:tbl>
    <w:p w14:paraId="110C84D4" w14:textId="77777777" w:rsidR="00F8508A" w:rsidRPr="00D41F02" w:rsidRDefault="00F8508A">
      <w:pPr>
        <w:rPr>
          <w:rFonts w:ascii="Arial" w:hAnsi="Arial" w:cs="Arial"/>
          <w:sz w:val="24"/>
          <w:szCs w:val="24"/>
        </w:rPr>
      </w:pPr>
    </w:p>
    <w:tbl>
      <w:tblPr>
        <w:tblStyle w:val="TableGrid"/>
        <w:tblW w:w="0" w:type="auto"/>
        <w:tblLook w:val="04A0" w:firstRow="1" w:lastRow="0" w:firstColumn="1" w:lastColumn="0" w:noHBand="0" w:noVBand="1"/>
      </w:tblPr>
      <w:tblGrid>
        <w:gridCol w:w="9062"/>
      </w:tblGrid>
      <w:tr w:rsidR="00642D2A" w:rsidRPr="00D41F02" w14:paraId="73542F1F" w14:textId="77777777" w:rsidTr="00642D2A">
        <w:tc>
          <w:tcPr>
            <w:tcW w:w="9062" w:type="dxa"/>
          </w:tcPr>
          <w:p w14:paraId="5653F491" w14:textId="33D18037" w:rsidR="00642D2A" w:rsidRPr="00F22BAC" w:rsidRDefault="00BC6D4E">
            <w:pPr>
              <w:rPr>
                <w:rFonts w:ascii="Arial" w:hAnsi="Arial" w:cs="Arial"/>
                <w:b/>
                <w:bCs/>
                <w:sz w:val="24"/>
                <w:szCs w:val="24"/>
                <w:lang w:val="en-GB"/>
              </w:rPr>
            </w:pPr>
            <w:r w:rsidRPr="00F22BAC">
              <w:rPr>
                <w:rFonts w:ascii="Arial" w:hAnsi="Arial" w:cs="Arial"/>
                <w:b/>
                <w:bCs/>
                <w:sz w:val="24"/>
                <w:szCs w:val="24"/>
                <w:lang w:val="en-GB"/>
              </w:rPr>
              <w:t>g</w:t>
            </w:r>
            <w:r w:rsidR="00324E3E" w:rsidRPr="00F22BAC">
              <w:rPr>
                <w:rFonts w:ascii="Arial" w:hAnsi="Arial" w:cs="Arial"/>
                <w:b/>
                <w:bCs/>
                <w:sz w:val="24"/>
                <w:szCs w:val="24"/>
                <w:lang w:val="en-GB"/>
              </w:rPr>
              <w:t>) an assessment of conflict of interest</w:t>
            </w:r>
          </w:p>
          <w:p w14:paraId="6B777959" w14:textId="04D0D8A1" w:rsidR="00EF0268" w:rsidRPr="00EF0268" w:rsidRDefault="00EF0268" w:rsidP="00EF0268">
            <w:pPr>
              <w:pStyle w:val="ListParagraph"/>
              <w:ind w:left="360"/>
              <w:rPr>
                <w:rFonts w:ascii="Arial" w:hAnsi="Arial" w:cs="Arial"/>
                <w:lang w:val="en-GB"/>
              </w:rPr>
            </w:pPr>
            <w:r w:rsidRPr="00EF0268">
              <w:rPr>
                <w:rFonts w:ascii="Arial" w:hAnsi="Arial" w:cs="Arial"/>
                <w:lang w:val="en-GB"/>
              </w:rPr>
              <w:t>Annex GEN 2-1 Declaration of Impartiality and Confidentiality</w:t>
            </w:r>
          </w:p>
          <w:p w14:paraId="61773A00" w14:textId="77777777" w:rsidR="00EF0268" w:rsidRPr="00EF0268" w:rsidRDefault="00EF0268" w:rsidP="00EF0268">
            <w:pPr>
              <w:pStyle w:val="ListParagraph"/>
              <w:ind w:left="360"/>
              <w:rPr>
                <w:rFonts w:ascii="Arial" w:hAnsi="Arial" w:cs="Arial"/>
                <w:lang w:val="en-GB"/>
              </w:rPr>
            </w:pPr>
            <w:r w:rsidRPr="00EF0268">
              <w:rPr>
                <w:rFonts w:ascii="Arial" w:hAnsi="Arial" w:cs="Arial"/>
                <w:lang w:val="en-GB"/>
              </w:rPr>
              <w:t>Annex SUP 12 General Terms and Conditions for Supply Contracts</w:t>
            </w:r>
          </w:p>
          <w:p w14:paraId="35F90252" w14:textId="77777777" w:rsidR="00EF0268" w:rsidRPr="00EF0268" w:rsidRDefault="00EF0268" w:rsidP="00EF0268">
            <w:pPr>
              <w:pStyle w:val="ListParagraph"/>
              <w:ind w:left="360"/>
              <w:rPr>
                <w:rFonts w:ascii="Arial" w:hAnsi="Arial" w:cs="Arial"/>
                <w:lang w:val="en-GB"/>
              </w:rPr>
            </w:pPr>
            <w:r w:rsidRPr="00EF0268">
              <w:rPr>
                <w:rFonts w:ascii="Arial" w:hAnsi="Arial" w:cs="Arial"/>
                <w:lang w:val="en-GB"/>
              </w:rPr>
              <w:t>Annex SER 8 General Terms and Conditions for Service Contracts</w:t>
            </w:r>
          </w:p>
          <w:p w14:paraId="2CDAC1FB" w14:textId="77777777" w:rsidR="00EF0268" w:rsidRPr="00EF0268" w:rsidRDefault="00EF0268" w:rsidP="00EF0268">
            <w:pPr>
              <w:pStyle w:val="ListParagraph"/>
              <w:ind w:left="360"/>
              <w:rPr>
                <w:rFonts w:ascii="Arial" w:hAnsi="Arial" w:cs="Arial"/>
                <w:lang w:val="en-GB"/>
              </w:rPr>
            </w:pPr>
            <w:r w:rsidRPr="00EF0268">
              <w:rPr>
                <w:rFonts w:ascii="Arial" w:hAnsi="Arial" w:cs="Arial"/>
                <w:lang w:val="en-GB"/>
              </w:rPr>
              <w:t>Annex WOR 6 General Terms and Conditions for Works Contracts</w:t>
            </w:r>
          </w:p>
          <w:p w14:paraId="612569AE" w14:textId="5F508AE1" w:rsidR="00EF0268" w:rsidRPr="00D41F02" w:rsidRDefault="00EF0268" w:rsidP="00EF0268">
            <w:pPr>
              <w:pStyle w:val="ListParagraph"/>
              <w:ind w:left="360"/>
              <w:rPr>
                <w:rFonts w:ascii="Arial" w:hAnsi="Arial" w:cs="Arial"/>
                <w:sz w:val="24"/>
                <w:szCs w:val="24"/>
                <w:lang w:val="en-GB"/>
              </w:rPr>
            </w:pPr>
            <w:r w:rsidRPr="00D41F02">
              <w:rPr>
                <w:rFonts w:ascii="Arial" w:hAnsi="Arial" w:cs="Arial"/>
                <w:lang w:val="en-GB"/>
              </w:rPr>
              <w:t>Annex GEN 4-1 Code of Conduct for Contractors</w:t>
            </w:r>
          </w:p>
        </w:tc>
      </w:tr>
      <w:tr w:rsidR="00642D2A" w:rsidRPr="00D41F02" w14:paraId="4F95CFCF" w14:textId="77777777" w:rsidTr="00642D2A">
        <w:tc>
          <w:tcPr>
            <w:tcW w:w="9062" w:type="dxa"/>
          </w:tcPr>
          <w:p w14:paraId="6FA353AA" w14:textId="77777777" w:rsidR="00B73280" w:rsidRPr="00B73280" w:rsidRDefault="00B73280" w:rsidP="00B73280">
            <w:pPr>
              <w:rPr>
                <w:rFonts w:ascii="Arial" w:hAnsi="Arial" w:cs="Arial"/>
                <w:sz w:val="24"/>
                <w:szCs w:val="24"/>
                <w:lang w:val="en-GB"/>
              </w:rPr>
            </w:pPr>
            <w:r w:rsidRPr="00B73280">
              <w:rPr>
                <w:rFonts w:ascii="Arial" w:hAnsi="Arial" w:cs="Arial"/>
                <w:sz w:val="24"/>
                <w:szCs w:val="24"/>
                <w:lang w:val="en-GB"/>
              </w:rPr>
              <w:t xml:space="preserve">All personnel involved in procurement activities are required to sign a Declaration of Impartiality and Confidentiality, which includes Conflict of Interest.  These declarations are held in personnel files and the General Procurement File maintained by procurement departments.  </w:t>
            </w:r>
          </w:p>
          <w:p w14:paraId="67CD9844" w14:textId="77777777" w:rsidR="00B73280" w:rsidRPr="00B73280" w:rsidRDefault="00B73280" w:rsidP="00B73280">
            <w:pPr>
              <w:rPr>
                <w:rFonts w:ascii="Arial" w:hAnsi="Arial" w:cs="Arial"/>
                <w:sz w:val="24"/>
                <w:szCs w:val="24"/>
                <w:lang w:val="en-GB"/>
              </w:rPr>
            </w:pPr>
          </w:p>
          <w:p w14:paraId="55575E1D" w14:textId="00E7C398" w:rsidR="00B73280" w:rsidRPr="00B73280" w:rsidRDefault="00B73280" w:rsidP="00B73280">
            <w:pPr>
              <w:rPr>
                <w:rFonts w:ascii="Arial" w:hAnsi="Arial" w:cs="Arial"/>
                <w:sz w:val="24"/>
                <w:szCs w:val="24"/>
                <w:lang w:val="en-GB"/>
              </w:rPr>
            </w:pPr>
            <w:r w:rsidRPr="00B73280">
              <w:rPr>
                <w:rFonts w:ascii="Arial" w:hAnsi="Arial" w:cs="Arial"/>
                <w:sz w:val="24"/>
                <w:szCs w:val="24"/>
                <w:lang w:val="en-GB"/>
              </w:rPr>
              <w:t>Contractors are required to sign a declaration that they meet eligibility requirement criteria and that they are not subject of a conflict of interest.  This is included in the Quotation</w:t>
            </w:r>
            <w:r w:rsidR="00CA16C4" w:rsidRPr="00D41F02">
              <w:rPr>
                <w:rFonts w:ascii="Arial" w:hAnsi="Arial" w:cs="Arial"/>
                <w:sz w:val="24"/>
                <w:szCs w:val="24"/>
                <w:lang w:val="en-GB"/>
              </w:rPr>
              <w:t>/Proposal</w:t>
            </w:r>
            <w:r w:rsidRPr="00B73280">
              <w:rPr>
                <w:rFonts w:ascii="Arial" w:hAnsi="Arial" w:cs="Arial"/>
                <w:sz w:val="24"/>
                <w:szCs w:val="24"/>
                <w:lang w:val="en-GB"/>
              </w:rPr>
              <w:t xml:space="preserve"> Submission Form, part of the </w:t>
            </w:r>
            <w:r w:rsidR="00BF36E2" w:rsidRPr="00D41F02">
              <w:rPr>
                <w:rFonts w:ascii="Arial" w:hAnsi="Arial" w:cs="Arial"/>
                <w:sz w:val="24"/>
                <w:szCs w:val="24"/>
                <w:lang w:val="en-GB"/>
              </w:rPr>
              <w:t>RFQ/RFP/Tender Dossier</w:t>
            </w:r>
            <w:r w:rsidRPr="00B73280">
              <w:rPr>
                <w:rFonts w:ascii="Arial" w:hAnsi="Arial" w:cs="Arial"/>
                <w:sz w:val="24"/>
                <w:szCs w:val="24"/>
                <w:lang w:val="en-GB"/>
              </w:rPr>
              <w:t xml:space="preserve">.  </w:t>
            </w:r>
          </w:p>
          <w:p w14:paraId="13C27094" w14:textId="77777777" w:rsidR="00B73280" w:rsidRPr="00B73280" w:rsidRDefault="00B73280" w:rsidP="00B73280">
            <w:pPr>
              <w:rPr>
                <w:rFonts w:ascii="Arial" w:hAnsi="Arial" w:cs="Arial"/>
                <w:sz w:val="24"/>
                <w:szCs w:val="24"/>
                <w:lang w:val="en-GB"/>
              </w:rPr>
            </w:pPr>
          </w:p>
          <w:p w14:paraId="7FA09C36" w14:textId="18795CB0" w:rsidR="00642D2A" w:rsidRPr="00D41F02" w:rsidRDefault="00B73280" w:rsidP="00B73280">
            <w:pPr>
              <w:rPr>
                <w:rFonts w:ascii="Arial" w:hAnsi="Arial" w:cs="Arial"/>
                <w:sz w:val="24"/>
                <w:szCs w:val="24"/>
                <w:lang w:val="en-GB"/>
              </w:rPr>
            </w:pPr>
            <w:r w:rsidRPr="00D41F02">
              <w:rPr>
                <w:rFonts w:ascii="Arial" w:hAnsi="Arial" w:cs="Arial"/>
                <w:sz w:val="24"/>
                <w:szCs w:val="24"/>
                <w:lang w:val="en-GB"/>
              </w:rPr>
              <w:t>Note: Anti-Corruption is covered in the RFQ</w:t>
            </w:r>
            <w:r w:rsidR="000C7E3B" w:rsidRPr="00D41F02">
              <w:rPr>
                <w:rFonts w:ascii="Arial" w:hAnsi="Arial" w:cs="Arial"/>
                <w:sz w:val="24"/>
                <w:szCs w:val="24"/>
                <w:lang w:val="en-GB"/>
              </w:rPr>
              <w:t xml:space="preserve">/RFP/Tender </w:t>
            </w:r>
            <w:r w:rsidR="00BF36E2" w:rsidRPr="00D41F02">
              <w:rPr>
                <w:rFonts w:ascii="Arial" w:hAnsi="Arial" w:cs="Arial"/>
                <w:sz w:val="24"/>
                <w:szCs w:val="24"/>
                <w:lang w:val="en-GB"/>
              </w:rPr>
              <w:t>Dossier</w:t>
            </w:r>
            <w:r w:rsidRPr="00D41F02">
              <w:rPr>
                <w:rFonts w:ascii="Arial" w:hAnsi="Arial" w:cs="Arial"/>
                <w:sz w:val="24"/>
                <w:szCs w:val="24"/>
                <w:lang w:val="en-GB"/>
              </w:rPr>
              <w:t xml:space="preserve">, the General Terms and Conditions for Contracts and the Code of Conduct for Contractors, all of which, the contractor is required to accept as part of the contract.  </w:t>
            </w:r>
          </w:p>
        </w:tc>
      </w:tr>
    </w:tbl>
    <w:p w14:paraId="13A78B62" w14:textId="77777777" w:rsidR="00642D2A" w:rsidRPr="00D41F02" w:rsidRDefault="00642D2A">
      <w:pPr>
        <w:rPr>
          <w:rFonts w:ascii="Arial" w:hAnsi="Arial" w:cs="Arial"/>
          <w:sz w:val="24"/>
          <w:szCs w:val="24"/>
        </w:rPr>
      </w:pPr>
    </w:p>
    <w:tbl>
      <w:tblPr>
        <w:tblStyle w:val="TableGrid"/>
        <w:tblW w:w="0" w:type="auto"/>
        <w:tblLook w:val="04A0" w:firstRow="1" w:lastRow="0" w:firstColumn="1" w:lastColumn="0" w:noHBand="0" w:noVBand="1"/>
      </w:tblPr>
      <w:tblGrid>
        <w:gridCol w:w="9062"/>
      </w:tblGrid>
      <w:tr w:rsidR="009E3B06" w:rsidRPr="00D41F02" w14:paraId="0B229D0C" w14:textId="77777777" w:rsidTr="009E3B06">
        <w:tc>
          <w:tcPr>
            <w:tcW w:w="9062" w:type="dxa"/>
          </w:tcPr>
          <w:p w14:paraId="0A3AC19F" w14:textId="6D6E2E45" w:rsidR="006236CF" w:rsidRPr="00F22BAC" w:rsidRDefault="00BC6D4E" w:rsidP="006236CF">
            <w:pPr>
              <w:rPr>
                <w:rFonts w:ascii="Arial" w:hAnsi="Arial" w:cs="Arial"/>
                <w:b/>
                <w:bCs/>
                <w:sz w:val="24"/>
                <w:szCs w:val="24"/>
                <w:lang w:val="en-GB"/>
              </w:rPr>
            </w:pPr>
            <w:r w:rsidRPr="00F22BAC">
              <w:rPr>
                <w:rFonts w:ascii="Arial" w:hAnsi="Arial" w:cs="Arial"/>
                <w:b/>
                <w:bCs/>
                <w:sz w:val="24"/>
                <w:szCs w:val="24"/>
                <w:lang w:val="en-GB"/>
              </w:rPr>
              <w:t>h</w:t>
            </w:r>
            <w:r w:rsidR="006236CF" w:rsidRPr="00F22BAC">
              <w:rPr>
                <w:rFonts w:ascii="Arial" w:hAnsi="Arial" w:cs="Arial"/>
                <w:b/>
                <w:bCs/>
                <w:sz w:val="24"/>
                <w:szCs w:val="24"/>
                <w:lang w:val="en-GB"/>
              </w:rPr>
              <w:t xml:space="preserve">) </w:t>
            </w:r>
            <w:r w:rsidR="00194D00" w:rsidRPr="00F22BAC">
              <w:rPr>
                <w:rFonts w:ascii="Arial" w:hAnsi="Arial" w:cs="Arial"/>
                <w:b/>
                <w:bCs/>
                <w:sz w:val="24"/>
                <w:szCs w:val="24"/>
                <w:lang w:val="en-GB"/>
              </w:rPr>
              <w:t>the name of the selected tenderer</w:t>
            </w:r>
          </w:p>
        </w:tc>
      </w:tr>
      <w:tr w:rsidR="009E3B06" w:rsidRPr="00D41F02" w14:paraId="0763D445" w14:textId="77777777" w:rsidTr="009E3B06">
        <w:tc>
          <w:tcPr>
            <w:tcW w:w="9062" w:type="dxa"/>
          </w:tcPr>
          <w:p w14:paraId="49EF963F" w14:textId="001C8EA0" w:rsidR="009E3B06" w:rsidRPr="00D41F02" w:rsidRDefault="00382862">
            <w:pPr>
              <w:rPr>
                <w:rFonts w:ascii="Arial" w:hAnsi="Arial" w:cs="Arial"/>
                <w:sz w:val="24"/>
                <w:szCs w:val="24"/>
                <w:lang w:val="en-GB"/>
              </w:rPr>
            </w:pPr>
            <w:r w:rsidRPr="00D41F02">
              <w:rPr>
                <w:rFonts w:ascii="Arial" w:hAnsi="Arial" w:cs="Arial"/>
                <w:sz w:val="24"/>
                <w:szCs w:val="24"/>
                <w:highlight w:val="yellow"/>
                <w:lang w:val="en-GB"/>
              </w:rPr>
              <w:t>&lt;INSERT NAME&gt;</w:t>
            </w:r>
          </w:p>
        </w:tc>
      </w:tr>
    </w:tbl>
    <w:p w14:paraId="6B9766F1" w14:textId="77777777" w:rsidR="00861D1E" w:rsidRPr="00D41F02" w:rsidRDefault="00861D1E">
      <w:pPr>
        <w:rPr>
          <w:rFonts w:ascii="Arial" w:hAnsi="Arial" w:cs="Arial"/>
          <w:sz w:val="24"/>
          <w:szCs w:val="24"/>
        </w:rPr>
      </w:pPr>
    </w:p>
    <w:tbl>
      <w:tblPr>
        <w:tblStyle w:val="TableGrid"/>
        <w:tblW w:w="0" w:type="auto"/>
        <w:tblLook w:val="04A0" w:firstRow="1" w:lastRow="0" w:firstColumn="1" w:lastColumn="0" w:noHBand="0" w:noVBand="1"/>
      </w:tblPr>
      <w:tblGrid>
        <w:gridCol w:w="9062"/>
      </w:tblGrid>
      <w:tr w:rsidR="00382862" w:rsidRPr="00D41F02" w14:paraId="5BC5DA7F" w14:textId="77777777" w:rsidTr="00382862">
        <w:tc>
          <w:tcPr>
            <w:tcW w:w="9062" w:type="dxa"/>
          </w:tcPr>
          <w:p w14:paraId="70A1E8CE" w14:textId="36391BC1" w:rsidR="009E7238" w:rsidRPr="00D41F02" w:rsidRDefault="006E7969" w:rsidP="00920329">
            <w:pPr>
              <w:rPr>
                <w:rFonts w:ascii="Arial" w:hAnsi="Arial" w:cs="Arial"/>
                <w:sz w:val="24"/>
                <w:szCs w:val="24"/>
                <w:lang w:val="en-GB"/>
              </w:rPr>
            </w:pPr>
            <w:r w:rsidRPr="00D41F02">
              <w:rPr>
                <w:rFonts w:ascii="Arial" w:hAnsi="Arial" w:cs="Arial"/>
                <w:sz w:val="24"/>
                <w:szCs w:val="24"/>
                <w:highlight w:val="cyan"/>
                <w:lang w:val="en-GB"/>
              </w:rPr>
              <w:t>Option</w:t>
            </w:r>
            <w:r w:rsidR="00FA074C" w:rsidRPr="00D41F02">
              <w:rPr>
                <w:rFonts w:ascii="Arial" w:hAnsi="Arial" w:cs="Arial"/>
                <w:sz w:val="24"/>
                <w:szCs w:val="24"/>
                <w:highlight w:val="cyan"/>
                <w:lang w:val="en-GB"/>
              </w:rPr>
              <w:t xml:space="preserve">: </w:t>
            </w:r>
            <w:r w:rsidR="00B750C6" w:rsidRPr="00D41F02">
              <w:rPr>
                <w:rFonts w:ascii="Arial" w:hAnsi="Arial" w:cs="Arial"/>
                <w:sz w:val="24"/>
                <w:szCs w:val="24"/>
                <w:highlight w:val="cyan"/>
                <w:lang w:val="en-GB"/>
              </w:rPr>
              <w:t>If an Open Procedure has been used, delete this section</w:t>
            </w:r>
          </w:p>
          <w:p w14:paraId="4EC28677" w14:textId="5F08D360" w:rsidR="00920329" w:rsidRPr="00920329" w:rsidRDefault="00920329" w:rsidP="00920329">
            <w:pPr>
              <w:rPr>
                <w:rFonts w:ascii="Arial" w:hAnsi="Arial" w:cs="Arial"/>
                <w:sz w:val="24"/>
                <w:szCs w:val="24"/>
                <w:lang w:val="en-GB"/>
              </w:rPr>
            </w:pPr>
            <w:r w:rsidRPr="00920329">
              <w:rPr>
                <w:rFonts w:ascii="Arial" w:hAnsi="Arial" w:cs="Arial"/>
                <w:sz w:val="24"/>
                <w:szCs w:val="24"/>
                <w:lang w:val="en-GB"/>
              </w:rPr>
              <w:t xml:space="preserve">Where simplified tendering </w:t>
            </w:r>
            <w:r w:rsidRPr="00D41F02">
              <w:rPr>
                <w:rFonts w:ascii="Arial" w:hAnsi="Arial" w:cs="Arial"/>
                <w:sz w:val="24"/>
                <w:szCs w:val="24"/>
                <w:lang w:val="en-GB"/>
              </w:rPr>
              <w:t xml:space="preserve">(NCA Negotiated Procedure) </w:t>
            </w:r>
            <w:r w:rsidRPr="00920329">
              <w:rPr>
                <w:rFonts w:ascii="Arial" w:hAnsi="Arial" w:cs="Arial"/>
                <w:sz w:val="24"/>
                <w:szCs w:val="24"/>
                <w:lang w:val="en-GB"/>
              </w:rPr>
              <w:t>is used the protocol shall in addition include:</w:t>
            </w:r>
          </w:p>
          <w:p w14:paraId="280CB68A" w14:textId="5A4488AE" w:rsidR="00382862" w:rsidRPr="00F22BAC" w:rsidRDefault="00BC6D4E" w:rsidP="00920329">
            <w:pPr>
              <w:rPr>
                <w:rFonts w:ascii="Arial" w:hAnsi="Arial" w:cs="Arial"/>
                <w:b/>
                <w:bCs/>
                <w:sz w:val="24"/>
                <w:szCs w:val="24"/>
                <w:lang w:val="en-GB"/>
              </w:rPr>
            </w:pPr>
            <w:r w:rsidRPr="00F22BAC">
              <w:rPr>
                <w:rFonts w:ascii="Arial" w:hAnsi="Arial" w:cs="Arial"/>
                <w:b/>
                <w:bCs/>
                <w:sz w:val="24"/>
                <w:szCs w:val="24"/>
                <w:lang w:val="en-GB"/>
              </w:rPr>
              <w:t>i</w:t>
            </w:r>
            <w:r w:rsidR="00920329" w:rsidRPr="00F22BAC">
              <w:rPr>
                <w:rFonts w:ascii="Arial" w:hAnsi="Arial" w:cs="Arial"/>
                <w:b/>
                <w:bCs/>
                <w:sz w:val="24"/>
                <w:szCs w:val="24"/>
                <w:lang w:val="en-GB"/>
              </w:rPr>
              <w:t xml:space="preserve">) </w:t>
            </w:r>
            <w:r w:rsidR="00D36D54">
              <w:rPr>
                <w:rFonts w:ascii="Arial" w:hAnsi="Arial" w:cs="Arial"/>
                <w:b/>
                <w:bCs/>
                <w:sz w:val="24"/>
                <w:szCs w:val="24"/>
                <w:lang w:val="en-GB"/>
              </w:rPr>
              <w:t>a</w:t>
            </w:r>
            <w:r w:rsidR="00920329" w:rsidRPr="00F22BAC">
              <w:rPr>
                <w:rFonts w:ascii="Arial" w:hAnsi="Arial" w:cs="Arial"/>
                <w:b/>
                <w:bCs/>
                <w:sz w:val="24"/>
                <w:szCs w:val="24"/>
                <w:lang w:val="en-GB"/>
              </w:rPr>
              <w:t xml:space="preserve"> justification for the selection of tenderers</w:t>
            </w:r>
          </w:p>
          <w:p w14:paraId="0B565A94" w14:textId="4B674803" w:rsidR="00AD44AC" w:rsidRPr="00AD44AC" w:rsidRDefault="00AD44AC" w:rsidP="00AD44AC">
            <w:pPr>
              <w:pStyle w:val="ListParagraph"/>
              <w:ind w:left="360"/>
              <w:rPr>
                <w:rFonts w:ascii="Arial" w:hAnsi="Arial" w:cs="Arial"/>
                <w:lang w:val="en-GB"/>
              </w:rPr>
            </w:pPr>
            <w:r w:rsidRPr="00AD44AC">
              <w:rPr>
                <w:rFonts w:ascii="Arial" w:hAnsi="Arial" w:cs="Arial"/>
                <w:lang w:val="en-GB"/>
              </w:rPr>
              <w:t>Annex GEN 9-2 Procurement Tracker and Supplier Database</w:t>
            </w:r>
          </w:p>
          <w:p w14:paraId="7E1DE422" w14:textId="0ADD89BB" w:rsidR="00AD44AC" w:rsidRPr="00D41F02" w:rsidRDefault="00AD44AC" w:rsidP="00AD44AC">
            <w:pPr>
              <w:pStyle w:val="ListParagraph"/>
              <w:ind w:left="360"/>
              <w:rPr>
                <w:rFonts w:ascii="Arial" w:hAnsi="Arial" w:cs="Arial"/>
                <w:sz w:val="24"/>
                <w:szCs w:val="24"/>
                <w:lang w:val="en-GB"/>
              </w:rPr>
            </w:pPr>
            <w:r w:rsidRPr="00D41F02">
              <w:rPr>
                <w:rFonts w:ascii="Arial" w:hAnsi="Arial" w:cs="Arial"/>
                <w:lang w:val="en-GB"/>
              </w:rPr>
              <w:t>Annex GEN 8 Advertisement for Business Opportunities</w:t>
            </w:r>
          </w:p>
        </w:tc>
      </w:tr>
      <w:tr w:rsidR="00382862" w:rsidRPr="00D41F02" w14:paraId="778E2E74" w14:textId="77777777" w:rsidTr="00382862">
        <w:tc>
          <w:tcPr>
            <w:tcW w:w="9062" w:type="dxa"/>
          </w:tcPr>
          <w:p w14:paraId="05D50DAC" w14:textId="77777777" w:rsidR="00B540BF" w:rsidRPr="00D41F02" w:rsidRDefault="00BE1263" w:rsidP="00BE1263">
            <w:pPr>
              <w:rPr>
                <w:rFonts w:ascii="Arial" w:hAnsi="Arial" w:cs="Arial"/>
                <w:sz w:val="24"/>
                <w:szCs w:val="24"/>
                <w:lang w:val="en-GB"/>
              </w:rPr>
            </w:pPr>
            <w:r w:rsidRPr="00D41F02">
              <w:rPr>
                <w:rFonts w:ascii="Arial" w:hAnsi="Arial" w:cs="Arial"/>
                <w:sz w:val="24"/>
                <w:szCs w:val="24"/>
                <w:lang w:val="en-GB"/>
              </w:rPr>
              <w:t xml:space="preserve">Selected from the </w:t>
            </w:r>
            <w:r w:rsidR="00CC7C1C" w:rsidRPr="00CC7C1C">
              <w:rPr>
                <w:rFonts w:ascii="Arial" w:hAnsi="Arial" w:cs="Arial"/>
                <w:sz w:val="24"/>
                <w:szCs w:val="24"/>
                <w:lang w:val="en-GB"/>
              </w:rPr>
              <w:t>Supplier Database</w:t>
            </w:r>
            <w:r w:rsidRPr="00D41F02">
              <w:rPr>
                <w:rFonts w:ascii="Arial" w:hAnsi="Arial" w:cs="Arial"/>
                <w:sz w:val="24"/>
                <w:szCs w:val="24"/>
                <w:lang w:val="en-GB"/>
              </w:rPr>
              <w:t xml:space="preserve">.  </w:t>
            </w:r>
          </w:p>
          <w:p w14:paraId="505C1493" w14:textId="282A9CFB" w:rsidR="00382862" w:rsidRPr="00D41F02" w:rsidRDefault="00CC7C1C" w:rsidP="00BE1263">
            <w:pPr>
              <w:rPr>
                <w:rFonts w:ascii="Arial" w:hAnsi="Arial" w:cs="Arial"/>
                <w:sz w:val="24"/>
                <w:szCs w:val="24"/>
                <w:lang w:val="en-GB"/>
              </w:rPr>
            </w:pPr>
            <w:r w:rsidRPr="00D41F02">
              <w:rPr>
                <w:rFonts w:ascii="Arial" w:hAnsi="Arial" w:cs="Arial"/>
                <w:sz w:val="24"/>
                <w:szCs w:val="24"/>
                <w:lang w:val="en-GB"/>
              </w:rPr>
              <w:lastRenderedPageBreak/>
              <w:t xml:space="preserve">Note:  The supplier data base is established following an Advertisement for Business Opportunities.  </w:t>
            </w:r>
          </w:p>
        </w:tc>
      </w:tr>
    </w:tbl>
    <w:p w14:paraId="676AFF34" w14:textId="77777777" w:rsidR="00382862" w:rsidRPr="00D41F02" w:rsidRDefault="00382862">
      <w:pPr>
        <w:rPr>
          <w:rFonts w:ascii="Arial" w:hAnsi="Arial" w:cs="Arial"/>
          <w:sz w:val="24"/>
          <w:szCs w:val="24"/>
        </w:rPr>
      </w:pPr>
    </w:p>
    <w:sectPr w:rsidR="00382862" w:rsidRPr="00D41F02" w:rsidSect="00A30F3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4E49A" w14:textId="77777777" w:rsidR="006439C5" w:rsidRDefault="006439C5" w:rsidP="00D76B75">
      <w:pPr>
        <w:spacing w:after="0" w:line="240" w:lineRule="auto"/>
      </w:pPr>
      <w:r>
        <w:separator/>
      </w:r>
    </w:p>
  </w:endnote>
  <w:endnote w:type="continuationSeparator" w:id="0">
    <w:p w14:paraId="049E2993" w14:textId="77777777" w:rsidR="006439C5" w:rsidRDefault="006439C5" w:rsidP="00D7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F1943" w14:textId="77777777" w:rsidR="006439C5" w:rsidRDefault="006439C5" w:rsidP="00D76B75">
      <w:pPr>
        <w:spacing w:after="0" w:line="240" w:lineRule="auto"/>
      </w:pPr>
      <w:r>
        <w:separator/>
      </w:r>
    </w:p>
  </w:footnote>
  <w:footnote w:type="continuationSeparator" w:id="0">
    <w:p w14:paraId="2616BCA9" w14:textId="77777777" w:rsidR="006439C5" w:rsidRDefault="006439C5" w:rsidP="00D76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D692E" w14:textId="6CC27F9C" w:rsidR="00D76B75" w:rsidRPr="00950224" w:rsidRDefault="00D76B75" w:rsidP="00D76B75">
    <w:pPr>
      <w:pStyle w:val="Header"/>
      <w:jc w:val="right"/>
      <w:rPr>
        <w:rFonts w:ascii="Arial" w:hAnsi="Arial" w:cs="Arial"/>
      </w:rPr>
    </w:pPr>
    <w:r w:rsidRPr="00950224">
      <w:rPr>
        <w:rFonts w:ascii="Arial" w:hAnsi="Arial" w:cs="Arial"/>
        <w:highlight w:val="yellow"/>
      </w:rPr>
      <w:t>Insert organisation logo here</w:t>
    </w:r>
  </w:p>
  <w:p w14:paraId="26A9DD3D" w14:textId="2FD72C12" w:rsidR="00D76B75" w:rsidRDefault="00D76B75">
    <w:pPr>
      <w:pStyle w:val="Header"/>
    </w:pPr>
  </w:p>
  <w:p w14:paraId="4493F7F4" w14:textId="77777777" w:rsidR="00D76B75" w:rsidRDefault="00D76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B0C96"/>
    <w:multiLevelType w:val="hybridMultilevel"/>
    <w:tmpl w:val="D92CE988"/>
    <w:lvl w:ilvl="0" w:tplc="867CB2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915A4D"/>
    <w:multiLevelType w:val="hybridMultilevel"/>
    <w:tmpl w:val="9FB4293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79B62B5"/>
    <w:multiLevelType w:val="hybridMultilevel"/>
    <w:tmpl w:val="0CB6108A"/>
    <w:lvl w:ilvl="0" w:tplc="08090017">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1498681">
    <w:abstractNumId w:val="1"/>
  </w:num>
  <w:num w:numId="2" w16cid:durableId="488516937">
    <w:abstractNumId w:val="2"/>
  </w:num>
  <w:num w:numId="3" w16cid:durableId="645360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6A"/>
    <w:rsid w:val="00022885"/>
    <w:rsid w:val="00037D07"/>
    <w:rsid w:val="000750B4"/>
    <w:rsid w:val="000B6D52"/>
    <w:rsid w:val="000C7E3B"/>
    <w:rsid w:val="00117581"/>
    <w:rsid w:val="00131C35"/>
    <w:rsid w:val="0015573E"/>
    <w:rsid w:val="00156364"/>
    <w:rsid w:val="00183276"/>
    <w:rsid w:val="00194D00"/>
    <w:rsid w:val="001B0A4C"/>
    <w:rsid w:val="001C1B85"/>
    <w:rsid w:val="00211EAA"/>
    <w:rsid w:val="0021576C"/>
    <w:rsid w:val="002631D2"/>
    <w:rsid w:val="002E524C"/>
    <w:rsid w:val="0030176A"/>
    <w:rsid w:val="00324E3E"/>
    <w:rsid w:val="003476CF"/>
    <w:rsid w:val="00377530"/>
    <w:rsid w:val="00382862"/>
    <w:rsid w:val="003B587D"/>
    <w:rsid w:val="003D58CA"/>
    <w:rsid w:val="003D7907"/>
    <w:rsid w:val="003F03A1"/>
    <w:rsid w:val="0043213F"/>
    <w:rsid w:val="00435863"/>
    <w:rsid w:val="00473803"/>
    <w:rsid w:val="004A50B6"/>
    <w:rsid w:val="004C4A0C"/>
    <w:rsid w:val="005069EF"/>
    <w:rsid w:val="005552AB"/>
    <w:rsid w:val="00574396"/>
    <w:rsid w:val="005A7279"/>
    <w:rsid w:val="005B1D67"/>
    <w:rsid w:val="005B6B3B"/>
    <w:rsid w:val="005F4DC2"/>
    <w:rsid w:val="006006F6"/>
    <w:rsid w:val="006236CF"/>
    <w:rsid w:val="00642D2A"/>
    <w:rsid w:val="006439C5"/>
    <w:rsid w:val="00665356"/>
    <w:rsid w:val="00681E5B"/>
    <w:rsid w:val="006C20DF"/>
    <w:rsid w:val="006E7969"/>
    <w:rsid w:val="007C66C1"/>
    <w:rsid w:val="00856A94"/>
    <w:rsid w:val="00861D1E"/>
    <w:rsid w:val="008C3139"/>
    <w:rsid w:val="008E67E9"/>
    <w:rsid w:val="00920329"/>
    <w:rsid w:val="00974C45"/>
    <w:rsid w:val="009866A3"/>
    <w:rsid w:val="009E3B06"/>
    <w:rsid w:val="009E7238"/>
    <w:rsid w:val="009F2796"/>
    <w:rsid w:val="009F5EE1"/>
    <w:rsid w:val="00A21F3D"/>
    <w:rsid w:val="00A30D2C"/>
    <w:rsid w:val="00A30F31"/>
    <w:rsid w:val="00A373BF"/>
    <w:rsid w:val="00A43FFE"/>
    <w:rsid w:val="00A44831"/>
    <w:rsid w:val="00A739B1"/>
    <w:rsid w:val="00A97DE8"/>
    <w:rsid w:val="00AD44AC"/>
    <w:rsid w:val="00B540BF"/>
    <w:rsid w:val="00B6166E"/>
    <w:rsid w:val="00B73280"/>
    <w:rsid w:val="00B750C6"/>
    <w:rsid w:val="00BC6D4E"/>
    <w:rsid w:val="00BE1263"/>
    <w:rsid w:val="00BF36E2"/>
    <w:rsid w:val="00C36715"/>
    <w:rsid w:val="00CA16C4"/>
    <w:rsid w:val="00CB5535"/>
    <w:rsid w:val="00CC7C1C"/>
    <w:rsid w:val="00D36D54"/>
    <w:rsid w:val="00D41F02"/>
    <w:rsid w:val="00D56404"/>
    <w:rsid w:val="00D76B75"/>
    <w:rsid w:val="00D81F46"/>
    <w:rsid w:val="00DA71A8"/>
    <w:rsid w:val="00E04AAC"/>
    <w:rsid w:val="00E05C5A"/>
    <w:rsid w:val="00E62F53"/>
    <w:rsid w:val="00E667E6"/>
    <w:rsid w:val="00EB692B"/>
    <w:rsid w:val="00EF0268"/>
    <w:rsid w:val="00F22BAC"/>
    <w:rsid w:val="00F7636A"/>
    <w:rsid w:val="00F8508A"/>
    <w:rsid w:val="00FA074C"/>
    <w:rsid w:val="00FA42DA"/>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6FA7"/>
  <w15:chartTrackingRefBased/>
  <w15:docId w15:val="{E7DEA1C3-E1AD-42F1-8D77-4908422D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3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63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63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63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63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63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63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3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3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3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63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63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63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63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63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3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3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36A"/>
    <w:rPr>
      <w:rFonts w:eastAsiaTheme="majorEastAsia" w:cstheme="majorBidi"/>
      <w:color w:val="272727" w:themeColor="text1" w:themeTint="D8"/>
    </w:rPr>
  </w:style>
  <w:style w:type="paragraph" w:styleId="Title">
    <w:name w:val="Title"/>
    <w:basedOn w:val="Normal"/>
    <w:next w:val="Normal"/>
    <w:link w:val="TitleChar"/>
    <w:uiPriority w:val="10"/>
    <w:qFormat/>
    <w:rsid w:val="00F763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3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3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3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36A"/>
    <w:pPr>
      <w:spacing w:before="160"/>
      <w:jc w:val="center"/>
    </w:pPr>
    <w:rPr>
      <w:i/>
      <w:iCs/>
      <w:color w:val="404040" w:themeColor="text1" w:themeTint="BF"/>
    </w:rPr>
  </w:style>
  <w:style w:type="character" w:customStyle="1" w:styleId="QuoteChar">
    <w:name w:val="Quote Char"/>
    <w:basedOn w:val="DefaultParagraphFont"/>
    <w:link w:val="Quote"/>
    <w:uiPriority w:val="29"/>
    <w:rsid w:val="00F7636A"/>
    <w:rPr>
      <w:i/>
      <w:iCs/>
      <w:color w:val="404040" w:themeColor="text1" w:themeTint="BF"/>
    </w:rPr>
  </w:style>
  <w:style w:type="paragraph" w:styleId="ListParagraph">
    <w:name w:val="List Paragraph"/>
    <w:basedOn w:val="Normal"/>
    <w:uiPriority w:val="34"/>
    <w:qFormat/>
    <w:rsid w:val="00F7636A"/>
    <w:pPr>
      <w:ind w:left="720"/>
      <w:contextualSpacing/>
    </w:pPr>
  </w:style>
  <w:style w:type="character" w:styleId="IntenseEmphasis">
    <w:name w:val="Intense Emphasis"/>
    <w:basedOn w:val="DefaultParagraphFont"/>
    <w:uiPriority w:val="21"/>
    <w:qFormat/>
    <w:rsid w:val="00F7636A"/>
    <w:rPr>
      <w:i/>
      <w:iCs/>
      <w:color w:val="0F4761" w:themeColor="accent1" w:themeShade="BF"/>
    </w:rPr>
  </w:style>
  <w:style w:type="paragraph" w:styleId="IntenseQuote">
    <w:name w:val="Intense Quote"/>
    <w:basedOn w:val="Normal"/>
    <w:next w:val="Normal"/>
    <w:link w:val="IntenseQuoteChar"/>
    <w:uiPriority w:val="30"/>
    <w:qFormat/>
    <w:rsid w:val="00F76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636A"/>
    <w:rPr>
      <w:i/>
      <w:iCs/>
      <w:color w:val="0F4761" w:themeColor="accent1" w:themeShade="BF"/>
    </w:rPr>
  </w:style>
  <w:style w:type="character" w:styleId="IntenseReference">
    <w:name w:val="Intense Reference"/>
    <w:basedOn w:val="DefaultParagraphFont"/>
    <w:uiPriority w:val="32"/>
    <w:qFormat/>
    <w:rsid w:val="00F7636A"/>
    <w:rPr>
      <w:b/>
      <w:bCs/>
      <w:smallCaps/>
      <w:color w:val="0F4761" w:themeColor="accent1" w:themeShade="BF"/>
      <w:spacing w:val="5"/>
    </w:rPr>
  </w:style>
  <w:style w:type="table" w:styleId="TableGrid">
    <w:name w:val="Table Grid"/>
    <w:basedOn w:val="TableNormal"/>
    <w:rsid w:val="00F7636A"/>
    <w:pPr>
      <w:spacing w:after="0" w:line="240" w:lineRule="auto"/>
    </w:pPr>
    <w:rPr>
      <w:rFonts w:ascii="Times New Roman" w:eastAsia="Times New Roman" w:hAnsi="Times New Roman" w:cs="Times New Roman"/>
      <w:kern w:val="0"/>
      <w:sz w:val="20"/>
      <w:szCs w:val="20"/>
      <w:lang w:val="nb-NO"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76B75"/>
    <w:pPr>
      <w:tabs>
        <w:tab w:val="center" w:pos="4536"/>
        <w:tab w:val="right" w:pos="9072"/>
      </w:tabs>
      <w:spacing w:after="0" w:line="240" w:lineRule="auto"/>
    </w:pPr>
  </w:style>
  <w:style w:type="character" w:customStyle="1" w:styleId="HeaderChar">
    <w:name w:val="Header Char"/>
    <w:basedOn w:val="DefaultParagraphFont"/>
    <w:link w:val="Header"/>
    <w:rsid w:val="00D76B75"/>
  </w:style>
  <w:style w:type="paragraph" w:styleId="Footer">
    <w:name w:val="footer"/>
    <w:basedOn w:val="Normal"/>
    <w:link w:val="FooterChar"/>
    <w:uiPriority w:val="99"/>
    <w:unhideWhenUsed/>
    <w:rsid w:val="00D76B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6B75"/>
  </w:style>
  <w:style w:type="paragraph" w:styleId="BodyText">
    <w:name w:val="Body Text"/>
    <w:basedOn w:val="Normal"/>
    <w:link w:val="BodyTextChar"/>
    <w:uiPriority w:val="99"/>
    <w:semiHidden/>
    <w:unhideWhenUsed/>
    <w:rsid w:val="00A30D2C"/>
    <w:pPr>
      <w:spacing w:after="120"/>
    </w:pPr>
  </w:style>
  <w:style w:type="character" w:customStyle="1" w:styleId="BodyTextChar">
    <w:name w:val="Body Text Char"/>
    <w:basedOn w:val="DefaultParagraphFont"/>
    <w:link w:val="BodyText"/>
    <w:uiPriority w:val="99"/>
    <w:semiHidden/>
    <w:rsid w:val="00A30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8979">
      <w:bodyDiv w:val="1"/>
      <w:marLeft w:val="0"/>
      <w:marRight w:val="0"/>
      <w:marTop w:val="0"/>
      <w:marBottom w:val="0"/>
      <w:divBdr>
        <w:top w:val="none" w:sz="0" w:space="0" w:color="auto"/>
        <w:left w:val="none" w:sz="0" w:space="0" w:color="auto"/>
        <w:bottom w:val="none" w:sz="0" w:space="0" w:color="auto"/>
        <w:right w:val="none" w:sz="0" w:space="0" w:color="auto"/>
      </w:divBdr>
    </w:div>
    <w:div w:id="314652222">
      <w:bodyDiv w:val="1"/>
      <w:marLeft w:val="0"/>
      <w:marRight w:val="0"/>
      <w:marTop w:val="0"/>
      <w:marBottom w:val="0"/>
      <w:divBdr>
        <w:top w:val="none" w:sz="0" w:space="0" w:color="auto"/>
        <w:left w:val="none" w:sz="0" w:space="0" w:color="auto"/>
        <w:bottom w:val="none" w:sz="0" w:space="0" w:color="auto"/>
        <w:right w:val="none" w:sz="0" w:space="0" w:color="auto"/>
      </w:divBdr>
    </w:div>
    <w:div w:id="534857092">
      <w:bodyDiv w:val="1"/>
      <w:marLeft w:val="0"/>
      <w:marRight w:val="0"/>
      <w:marTop w:val="0"/>
      <w:marBottom w:val="0"/>
      <w:divBdr>
        <w:top w:val="none" w:sz="0" w:space="0" w:color="auto"/>
        <w:left w:val="none" w:sz="0" w:space="0" w:color="auto"/>
        <w:bottom w:val="none" w:sz="0" w:space="0" w:color="auto"/>
        <w:right w:val="none" w:sz="0" w:space="0" w:color="auto"/>
      </w:divBdr>
    </w:div>
    <w:div w:id="124591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McEntee</dc:creator>
  <cp:keywords/>
  <dc:description/>
  <cp:lastModifiedBy>Dave McEntee</cp:lastModifiedBy>
  <cp:revision>5</cp:revision>
  <dcterms:created xsi:type="dcterms:W3CDTF">2024-07-11T06:42:00Z</dcterms:created>
  <dcterms:modified xsi:type="dcterms:W3CDTF">2024-07-12T07:41:00Z</dcterms:modified>
</cp:coreProperties>
</file>